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6E" w:rsidRDefault="00AC6BA9" w:rsidP="00E5226E">
      <w:r>
        <w:rPr>
          <w:noProof/>
        </w:rPr>
        <w:drawing>
          <wp:inline distT="0" distB="0" distL="0" distR="0">
            <wp:extent cx="904875" cy="1152525"/>
            <wp:effectExtent l="0" t="0" r="9525" b="9525"/>
            <wp:docPr id="1" name="Bilde 1" descr="Sigd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d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152525"/>
                    </a:xfrm>
                    <a:prstGeom prst="rect">
                      <a:avLst/>
                    </a:prstGeom>
                    <a:noFill/>
                    <a:ln>
                      <a:noFill/>
                    </a:ln>
                  </pic:spPr>
                </pic:pic>
              </a:graphicData>
            </a:graphic>
          </wp:inline>
        </w:drawing>
      </w:r>
      <w:r w:rsidR="002D13B9">
        <w:tab/>
      </w:r>
      <w:r w:rsidR="002D13B9">
        <w:tab/>
      </w:r>
      <w:r w:rsidR="002D13B9">
        <w:tab/>
      </w:r>
      <w:r w:rsidR="002D13B9">
        <w:tab/>
      </w:r>
      <w:r w:rsidR="002D13B9">
        <w:tab/>
      </w:r>
      <w:r w:rsidR="002D13B9">
        <w:tab/>
      </w:r>
      <w:r w:rsidR="002D13B9">
        <w:tab/>
      </w:r>
    </w:p>
    <w:p w:rsidR="009E0502" w:rsidRDefault="009E0502"/>
    <w:p w:rsidR="00E5226E" w:rsidRPr="001B6A0A" w:rsidRDefault="00E5226E" w:rsidP="002D13B9">
      <w:pPr>
        <w:pStyle w:val="Tittel"/>
        <w:rPr>
          <w:rFonts w:ascii="Calibri" w:hAnsi="Calibri"/>
          <w:b/>
          <w:noProof/>
          <w:sz w:val="44"/>
          <w:szCs w:val="44"/>
        </w:rPr>
      </w:pPr>
      <w:r w:rsidRPr="001B6A0A">
        <w:rPr>
          <w:rFonts w:ascii="Calibri" w:hAnsi="Calibri"/>
          <w:b/>
          <w:noProof/>
          <w:sz w:val="44"/>
          <w:szCs w:val="44"/>
        </w:rPr>
        <w:t>Sigdal kommune</w:t>
      </w:r>
    </w:p>
    <w:p w:rsidR="00E5226E" w:rsidRPr="001B6A0A" w:rsidRDefault="00E5226E" w:rsidP="00E5226E">
      <w:pPr>
        <w:rPr>
          <w:rFonts w:ascii="Calibri" w:hAnsi="Calibri"/>
          <w:lang w:eastAsia="en-US"/>
        </w:rPr>
      </w:pPr>
    </w:p>
    <w:p w:rsidR="00E5226E" w:rsidRPr="001B6A0A" w:rsidRDefault="00E5226E" w:rsidP="00E5226E">
      <w:pPr>
        <w:rPr>
          <w:rFonts w:ascii="Calibri" w:hAnsi="Calibri"/>
          <w:lang w:eastAsia="en-US"/>
        </w:rPr>
      </w:pPr>
    </w:p>
    <w:p w:rsidR="002D13B9" w:rsidRPr="001B6A0A" w:rsidRDefault="00AB1439" w:rsidP="002D13B9">
      <w:pPr>
        <w:pStyle w:val="Tittel"/>
        <w:rPr>
          <w:rFonts w:ascii="Calibri" w:hAnsi="Calibri"/>
          <w:b/>
          <w:noProof/>
          <w:sz w:val="44"/>
          <w:szCs w:val="44"/>
        </w:rPr>
      </w:pPr>
      <w:r>
        <w:rPr>
          <w:rFonts w:ascii="Calibri" w:hAnsi="Calibri"/>
          <w:b/>
          <w:noProof/>
          <w:sz w:val="44"/>
          <w:szCs w:val="44"/>
        </w:rPr>
        <w:t>Kvalitet- og utviklingsmelding</w:t>
      </w:r>
      <w:r w:rsidR="004F0583">
        <w:rPr>
          <w:rFonts w:ascii="Calibri" w:hAnsi="Calibri"/>
          <w:b/>
          <w:noProof/>
          <w:sz w:val="44"/>
          <w:szCs w:val="44"/>
        </w:rPr>
        <w:t xml:space="preserve"> for grunnskolen Sigdal 2020</w:t>
      </w:r>
    </w:p>
    <w:p w:rsidR="002D13B9" w:rsidRPr="001B6A0A" w:rsidRDefault="002D13B9" w:rsidP="002D13B9">
      <w:pPr>
        <w:rPr>
          <w:rFonts w:ascii="Calibri" w:hAnsi="Calibri"/>
          <w:szCs w:val="18"/>
        </w:rPr>
      </w:pPr>
    </w:p>
    <w:p w:rsidR="002D13B9" w:rsidRPr="001B6A0A" w:rsidRDefault="002D13B9">
      <w:pPr>
        <w:pStyle w:val="Overskrift2"/>
        <w:spacing w:after="280" w:afterAutospacing="1"/>
        <w:rPr>
          <w:rFonts w:ascii="Calibri" w:hAnsi="Calibri"/>
          <w:i w:val="0"/>
        </w:rPr>
      </w:pPr>
    </w:p>
    <w:p w:rsidR="002D13B9" w:rsidRPr="001B6A0A" w:rsidRDefault="002D13B9" w:rsidP="002D13B9">
      <w:pPr>
        <w:rPr>
          <w:rFonts w:ascii="Calibri" w:hAnsi="Calibri"/>
        </w:rPr>
      </w:pPr>
    </w:p>
    <w:p w:rsidR="002D13B9" w:rsidRPr="001B6A0A" w:rsidRDefault="002D13B9" w:rsidP="002D13B9">
      <w:pPr>
        <w:rPr>
          <w:rFonts w:ascii="Calibri" w:hAnsi="Calibri"/>
        </w:rPr>
      </w:pPr>
    </w:p>
    <w:p w:rsidR="002D13B9" w:rsidRPr="001B6A0A" w:rsidRDefault="00AC6BA9" w:rsidP="002D13B9">
      <w:pPr>
        <w:rPr>
          <w:rFonts w:ascii="Calibri" w:hAnsi="Calibri"/>
        </w:rPr>
      </w:pPr>
      <w:r>
        <w:rPr>
          <w:rFonts w:ascii="Calibri" w:hAnsi="Calibri"/>
          <w:noProof/>
          <w:szCs w:val="18"/>
        </w:rPr>
        <w:drawing>
          <wp:inline distT="0" distB="0" distL="0" distR="0">
            <wp:extent cx="1943100" cy="1162050"/>
            <wp:effectExtent l="0" t="0" r="0" b="0"/>
            <wp:docPr id="2" name="Picture 13" descr="http://img5.custompublish.com/getfile.php/1635906.1565.fxrtvvfycp/eggedal_skole_forside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5.custompublish.com/getfile.php/1635906.1565.fxrtvvfycp/eggedal_skole_forsidebil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162050"/>
                    </a:xfrm>
                    <a:prstGeom prst="rect">
                      <a:avLst/>
                    </a:prstGeom>
                    <a:noFill/>
                    <a:ln>
                      <a:noFill/>
                    </a:ln>
                  </pic:spPr>
                </pic:pic>
              </a:graphicData>
            </a:graphic>
          </wp:inline>
        </w:drawing>
      </w:r>
      <w:r>
        <w:rPr>
          <w:rFonts w:ascii="Calibri" w:hAnsi="Calibri"/>
          <w:noProof/>
          <w:szCs w:val="18"/>
        </w:rPr>
        <w:drawing>
          <wp:inline distT="0" distB="0" distL="0" distR="0">
            <wp:extent cx="2057400" cy="1190625"/>
            <wp:effectExtent l="0" t="0" r="0" b="9525"/>
            <wp:docPr id="3" name="Picture 8" descr="Nerstad sko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rstad sko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190625"/>
                    </a:xfrm>
                    <a:prstGeom prst="rect">
                      <a:avLst/>
                    </a:prstGeom>
                    <a:noFill/>
                    <a:ln>
                      <a:noFill/>
                    </a:ln>
                  </pic:spPr>
                </pic:pic>
              </a:graphicData>
            </a:graphic>
          </wp:inline>
        </w:drawing>
      </w:r>
      <w:r>
        <w:rPr>
          <w:rFonts w:ascii="Calibri" w:hAnsi="Calibri"/>
          <w:noProof/>
          <w:szCs w:val="18"/>
        </w:rPr>
        <w:drawing>
          <wp:inline distT="0" distB="0" distL="0" distR="0">
            <wp:extent cx="1600200" cy="1181100"/>
            <wp:effectExtent l="0" t="0" r="0" b="0"/>
            <wp:docPr id="4" name="Picture 4" descr="show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wima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inline>
        </w:drawing>
      </w:r>
      <w:r>
        <w:rPr>
          <w:rFonts w:ascii="Calibri" w:hAnsi="Calibri"/>
          <w:noProof/>
          <w:szCs w:val="18"/>
        </w:rPr>
        <w:drawing>
          <wp:inline distT="0" distB="0" distL="0" distR="0">
            <wp:extent cx="2095500" cy="1524000"/>
            <wp:effectExtent l="0" t="0" r="0" b="0"/>
            <wp:docPr id="5" name="Picture 15" descr="Sigdal ungdoms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dal ungdomssko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inline>
        </w:drawing>
      </w:r>
    </w:p>
    <w:p w:rsidR="002D13B9" w:rsidRPr="001B6A0A" w:rsidRDefault="002D13B9" w:rsidP="002D13B9">
      <w:pPr>
        <w:rPr>
          <w:rFonts w:ascii="Calibri" w:hAnsi="Calibri"/>
        </w:rPr>
      </w:pPr>
    </w:p>
    <w:p w:rsidR="002D13B9" w:rsidRPr="001B6A0A" w:rsidRDefault="00CC2D81" w:rsidP="002D13B9">
      <w:pPr>
        <w:rPr>
          <w:rFonts w:ascii="Calibri" w:hAnsi="Calibri"/>
        </w:rPr>
      </w:pPr>
      <w:r w:rsidRPr="001B6A0A">
        <w:rPr>
          <w:rFonts w:ascii="Calibri" w:hAnsi="Calibri"/>
        </w:rPr>
        <w:tab/>
      </w:r>
      <w:r w:rsidRPr="001B6A0A">
        <w:rPr>
          <w:rFonts w:ascii="Calibri" w:hAnsi="Calibri"/>
        </w:rPr>
        <w:tab/>
      </w:r>
      <w:r w:rsidRPr="001B6A0A">
        <w:rPr>
          <w:rFonts w:ascii="Calibri" w:hAnsi="Calibri"/>
        </w:rPr>
        <w:tab/>
      </w:r>
      <w:r w:rsidRPr="001B6A0A">
        <w:rPr>
          <w:rFonts w:ascii="Calibri" w:hAnsi="Calibri"/>
        </w:rPr>
        <w:tab/>
      </w:r>
    </w:p>
    <w:p w:rsidR="002D13B9" w:rsidRPr="001B6A0A" w:rsidRDefault="004F0583" w:rsidP="002D13B9">
      <w:pPr>
        <w:rPr>
          <w:rFonts w:ascii="Calibri" w:hAnsi="Calibri"/>
        </w:rPr>
      </w:pPr>
      <w:r>
        <w:rPr>
          <w:rFonts w:ascii="Calibri" w:hAnsi="Calibri"/>
        </w:rPr>
        <w:t>August 2020</w:t>
      </w:r>
    </w:p>
    <w:p w:rsidR="002D13B9" w:rsidRPr="001B6A0A" w:rsidRDefault="002D13B9" w:rsidP="002D13B9">
      <w:pPr>
        <w:rPr>
          <w:rFonts w:ascii="Calibri" w:hAnsi="Calibri"/>
        </w:rPr>
      </w:pPr>
    </w:p>
    <w:p w:rsidR="002D13B9" w:rsidRPr="001B6A0A" w:rsidRDefault="002D13B9" w:rsidP="002D13B9">
      <w:pPr>
        <w:rPr>
          <w:rFonts w:ascii="Calibri" w:hAnsi="Calibri"/>
        </w:rPr>
      </w:pPr>
    </w:p>
    <w:p w:rsidR="002D13B9" w:rsidRPr="001B6A0A" w:rsidRDefault="002D13B9" w:rsidP="002D13B9">
      <w:pPr>
        <w:rPr>
          <w:rFonts w:ascii="Calibri" w:hAnsi="Calibri"/>
        </w:rPr>
      </w:pPr>
    </w:p>
    <w:p w:rsidR="002D13B9" w:rsidRPr="001B6A0A" w:rsidRDefault="002D13B9" w:rsidP="002D13B9">
      <w:pPr>
        <w:rPr>
          <w:rFonts w:ascii="Calibri" w:hAnsi="Calibri"/>
        </w:rPr>
      </w:pPr>
    </w:p>
    <w:p w:rsidR="002D13B9" w:rsidRPr="001B6A0A" w:rsidRDefault="002D13B9" w:rsidP="002D13B9">
      <w:pPr>
        <w:rPr>
          <w:rFonts w:ascii="Calibri" w:hAnsi="Calibri"/>
        </w:rPr>
      </w:pPr>
    </w:p>
    <w:p w:rsidR="002D13B9" w:rsidRPr="001B6A0A" w:rsidRDefault="002D13B9" w:rsidP="002D13B9">
      <w:pPr>
        <w:rPr>
          <w:rFonts w:ascii="Calibri" w:hAnsi="Calibri"/>
        </w:rPr>
      </w:pPr>
    </w:p>
    <w:p w:rsidR="002D13B9" w:rsidRPr="001B6A0A" w:rsidRDefault="002D13B9" w:rsidP="002D13B9">
      <w:pPr>
        <w:rPr>
          <w:rFonts w:ascii="Calibri" w:hAnsi="Calibri"/>
        </w:rPr>
      </w:pPr>
    </w:p>
    <w:p w:rsidR="002D13B9" w:rsidRPr="001B6A0A" w:rsidRDefault="002D13B9" w:rsidP="002D13B9">
      <w:pPr>
        <w:rPr>
          <w:rFonts w:ascii="Calibri" w:hAnsi="Calibri"/>
        </w:rPr>
      </w:pPr>
    </w:p>
    <w:p w:rsidR="002D13B9" w:rsidRPr="001B6A0A" w:rsidRDefault="002D13B9" w:rsidP="002D13B9">
      <w:pPr>
        <w:rPr>
          <w:rFonts w:ascii="Calibri" w:hAnsi="Calibri"/>
        </w:rPr>
      </w:pPr>
    </w:p>
    <w:p w:rsidR="002D13B9" w:rsidRPr="001B6A0A" w:rsidRDefault="002D13B9" w:rsidP="002D13B9">
      <w:pPr>
        <w:rPr>
          <w:rFonts w:ascii="Calibri" w:hAnsi="Calibri"/>
        </w:rPr>
      </w:pPr>
    </w:p>
    <w:p w:rsidR="002D13B9" w:rsidRPr="001B6A0A" w:rsidRDefault="002D13B9" w:rsidP="002D13B9">
      <w:pPr>
        <w:rPr>
          <w:rFonts w:ascii="Calibri" w:hAnsi="Calibri"/>
        </w:rPr>
      </w:pPr>
    </w:p>
    <w:p w:rsidR="002D13B9" w:rsidRPr="001B6A0A" w:rsidRDefault="002D13B9" w:rsidP="002D13B9">
      <w:pPr>
        <w:rPr>
          <w:rFonts w:ascii="Calibri" w:hAnsi="Calibri"/>
        </w:rPr>
      </w:pPr>
    </w:p>
    <w:p w:rsidR="00CC0F96" w:rsidRPr="001B6A0A" w:rsidRDefault="00A76899">
      <w:pPr>
        <w:pStyle w:val="INNH1"/>
        <w:tabs>
          <w:tab w:val="left" w:pos="480"/>
          <w:tab w:val="right" w:leader="dot" w:pos="9896"/>
        </w:tabs>
        <w:rPr>
          <w:noProof/>
        </w:rPr>
      </w:pPr>
      <w:r w:rsidRPr="001B6A0A">
        <w:fldChar w:fldCharType="begin"/>
      </w:r>
      <w:r w:rsidRPr="001B6A0A">
        <w:instrText xml:space="preserve"> TOC \o "1-3" \h \z \u </w:instrText>
      </w:r>
      <w:r w:rsidRPr="001B6A0A">
        <w:fldChar w:fldCharType="separate"/>
      </w:r>
      <w:hyperlink w:anchor="_Toc528152844" w:history="1">
        <w:r w:rsidR="00CC0F96" w:rsidRPr="001B6A0A">
          <w:rPr>
            <w:rStyle w:val="Hyperkobling"/>
            <w:noProof/>
          </w:rPr>
          <w:t>1.</w:t>
        </w:r>
        <w:r w:rsidR="00CC0F96" w:rsidRPr="001B6A0A">
          <w:rPr>
            <w:noProof/>
          </w:rPr>
          <w:tab/>
        </w:r>
        <w:r w:rsidR="00CC0F96" w:rsidRPr="001B6A0A">
          <w:rPr>
            <w:rStyle w:val="Hyperkobling"/>
            <w:noProof/>
          </w:rPr>
          <w:t>Kvalitetssikring i for skolene i Sigdal kommune</w:t>
        </w:r>
        <w:r w:rsidR="00CC0F96" w:rsidRPr="001B6A0A">
          <w:rPr>
            <w:noProof/>
            <w:webHidden/>
          </w:rPr>
          <w:tab/>
        </w:r>
        <w:r w:rsidR="00CC0F96" w:rsidRPr="001B6A0A">
          <w:rPr>
            <w:noProof/>
            <w:webHidden/>
          </w:rPr>
          <w:fldChar w:fldCharType="begin"/>
        </w:r>
        <w:r w:rsidR="00CC0F96" w:rsidRPr="001B6A0A">
          <w:rPr>
            <w:noProof/>
            <w:webHidden/>
          </w:rPr>
          <w:instrText xml:space="preserve"> PAGEREF _Toc528152844 \h </w:instrText>
        </w:r>
        <w:r w:rsidR="00CC0F96" w:rsidRPr="001B6A0A">
          <w:rPr>
            <w:noProof/>
            <w:webHidden/>
          </w:rPr>
        </w:r>
        <w:r w:rsidR="00CC0F96" w:rsidRPr="001B6A0A">
          <w:rPr>
            <w:noProof/>
            <w:webHidden/>
          </w:rPr>
          <w:fldChar w:fldCharType="separate"/>
        </w:r>
        <w:r w:rsidR="00CC0F96" w:rsidRPr="001B6A0A">
          <w:rPr>
            <w:noProof/>
            <w:webHidden/>
          </w:rPr>
          <w:t>3</w:t>
        </w:r>
        <w:r w:rsidR="00CC0F96" w:rsidRPr="001B6A0A">
          <w:rPr>
            <w:noProof/>
            <w:webHidden/>
          </w:rPr>
          <w:fldChar w:fldCharType="end"/>
        </w:r>
      </w:hyperlink>
    </w:p>
    <w:p w:rsidR="00CC0F96" w:rsidRPr="001B6A0A" w:rsidRDefault="004F14DA">
      <w:pPr>
        <w:pStyle w:val="INNH2"/>
        <w:tabs>
          <w:tab w:val="right" w:leader="dot" w:pos="9896"/>
        </w:tabs>
        <w:rPr>
          <w:rFonts w:ascii="Calibri" w:hAnsi="Calibri"/>
          <w:noProof/>
          <w:sz w:val="22"/>
          <w:szCs w:val="22"/>
        </w:rPr>
      </w:pPr>
      <w:hyperlink w:anchor="_Toc528152845" w:history="1">
        <w:r w:rsidR="00CC0F96" w:rsidRPr="001B6A0A">
          <w:rPr>
            <w:rStyle w:val="Hyperkobling"/>
            <w:rFonts w:ascii="Calibri" w:hAnsi="Calibri"/>
            <w:noProof/>
            <w:sz w:val="22"/>
            <w:szCs w:val="22"/>
          </w:rPr>
          <w:t>Den gode skole</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_Toc528152845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3</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46" w:history="1">
        <w:r w:rsidR="00CC0F96" w:rsidRPr="001B6A0A">
          <w:rPr>
            <w:rStyle w:val="Hyperkobling"/>
            <w:rFonts w:ascii="Calibri" w:hAnsi="Calibri"/>
            <w:noProof/>
            <w:sz w:val="22"/>
            <w:szCs w:val="22"/>
          </w:rPr>
          <w:t>Nøkkelinformasjon om lokale forhold, årsverk og antall elever</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_Toc528152846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3</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47" w:history="1">
        <w:r w:rsidR="00CC0F96" w:rsidRPr="001B6A0A">
          <w:rPr>
            <w:rStyle w:val="Hyperkobling"/>
            <w:rFonts w:ascii="Calibri" w:hAnsi="Calibri"/>
            <w:noProof/>
            <w:sz w:val="22"/>
            <w:szCs w:val="22"/>
          </w:rPr>
          <w:t>Årsverk</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_Toc528152847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4</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48" w:history="1">
        <w:r w:rsidR="00CC0F96" w:rsidRPr="001B6A0A">
          <w:rPr>
            <w:rStyle w:val="Hyperkobling"/>
            <w:rFonts w:ascii="Calibri" w:hAnsi="Calibri"/>
            <w:noProof/>
            <w:sz w:val="22"/>
            <w:szCs w:val="22"/>
          </w:rPr>
          <w:t>Skoleeiers egenvurdering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_Toc528152848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4</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49" w:history="1">
        <w:r w:rsidR="00CC0F96" w:rsidRPr="001B6A0A">
          <w:rPr>
            <w:rStyle w:val="Hyperkobling"/>
            <w:rFonts w:ascii="Calibri" w:hAnsi="Calibri"/>
            <w:noProof/>
            <w:sz w:val="22"/>
            <w:szCs w:val="22"/>
          </w:rPr>
          <w:t>Elever</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_Toc528152849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4</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50" w:history="1">
        <w:r w:rsidR="00CC0F96" w:rsidRPr="001B6A0A">
          <w:rPr>
            <w:rStyle w:val="Hyperkobling"/>
            <w:rFonts w:ascii="Calibri" w:hAnsi="Calibri"/>
            <w:noProof/>
            <w:sz w:val="22"/>
            <w:szCs w:val="22"/>
          </w:rPr>
          <w:t>Spesialundervisning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_Toc528152850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6</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51" w:history="1">
        <w:r w:rsidR="00CC0F96" w:rsidRPr="001B6A0A">
          <w:rPr>
            <w:rStyle w:val="Hyperkobling"/>
            <w:rFonts w:ascii="Calibri" w:hAnsi="Calibri"/>
            <w:noProof/>
            <w:sz w:val="22"/>
            <w:szCs w:val="22"/>
          </w:rPr>
          <w:t>Skoleeiers egenvurdering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_Toc528152851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6</w:t>
        </w:r>
        <w:r w:rsidR="00CC0F96" w:rsidRPr="001B6A0A">
          <w:rPr>
            <w:rFonts w:ascii="Calibri" w:hAnsi="Calibri"/>
            <w:noProof/>
            <w:webHidden/>
            <w:sz w:val="22"/>
            <w:szCs w:val="22"/>
          </w:rPr>
          <w:fldChar w:fldCharType="end"/>
        </w:r>
      </w:hyperlink>
    </w:p>
    <w:p w:rsidR="00CC0F96" w:rsidRPr="001B6A0A" w:rsidRDefault="004F14DA">
      <w:pPr>
        <w:pStyle w:val="INNH2"/>
        <w:tabs>
          <w:tab w:val="right" w:leader="dot" w:pos="9896"/>
        </w:tabs>
        <w:rPr>
          <w:rFonts w:ascii="Calibri" w:hAnsi="Calibri"/>
          <w:noProof/>
          <w:sz w:val="22"/>
          <w:szCs w:val="22"/>
        </w:rPr>
      </w:pPr>
      <w:hyperlink w:anchor="_Toc528152852" w:history="1">
        <w:r w:rsidR="00CC0F96" w:rsidRPr="001B6A0A">
          <w:rPr>
            <w:rStyle w:val="Hyperkobling"/>
            <w:rFonts w:ascii="Calibri" w:eastAsia="Verdana" w:hAnsi="Calibri"/>
            <w:noProof/>
            <w:sz w:val="22"/>
            <w:szCs w:val="22"/>
          </w:rPr>
          <w:t>Forutsetninger</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_Toc528152852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6</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53" w:history="1">
        <w:r w:rsidR="00CC0F96" w:rsidRPr="001B6A0A">
          <w:rPr>
            <w:rStyle w:val="Hyperkobling"/>
            <w:rFonts w:ascii="Calibri" w:hAnsi="Calibri"/>
            <w:noProof/>
            <w:sz w:val="22"/>
            <w:szCs w:val="22"/>
          </w:rPr>
          <w:t>Foreldrenes utdanningsnivå</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_Toc528152853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6</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54" w:history="1">
        <w:r w:rsidR="00CC0F96" w:rsidRPr="001B6A0A">
          <w:rPr>
            <w:rStyle w:val="Hyperkobling"/>
            <w:rFonts w:ascii="Calibri" w:hAnsi="Calibri"/>
            <w:noProof/>
            <w:sz w:val="22"/>
            <w:szCs w:val="22"/>
          </w:rPr>
          <w:t>Skoleeiers egenvurdering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_Toc528152854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7</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55" w:history="1">
        <w:r w:rsidR="00CC0F96" w:rsidRPr="001B6A0A">
          <w:rPr>
            <w:rStyle w:val="Hyperkobling"/>
            <w:rFonts w:ascii="Calibri" w:hAnsi="Calibri"/>
            <w:noProof/>
            <w:sz w:val="22"/>
            <w:szCs w:val="22"/>
          </w:rPr>
          <w:t>Lærertetthet</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_Toc528152855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8</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56" w:history="1">
        <w:r w:rsidR="00CC0F96" w:rsidRPr="001B6A0A">
          <w:rPr>
            <w:rStyle w:val="Hyperkobling"/>
            <w:rFonts w:ascii="Calibri" w:hAnsi="Calibri"/>
            <w:noProof/>
            <w:sz w:val="22"/>
            <w:szCs w:val="22"/>
          </w:rPr>
          <w:t>Lærertetthet 1.-7. trinn</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_Toc528152856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8</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57" w:history="1">
        <w:r w:rsidR="00CC0F96" w:rsidRPr="001B6A0A">
          <w:rPr>
            <w:rStyle w:val="Hyperkobling"/>
            <w:rFonts w:ascii="Calibri" w:hAnsi="Calibri"/>
            <w:noProof/>
            <w:sz w:val="22"/>
            <w:szCs w:val="22"/>
          </w:rPr>
          <w:t>Lærertetthet 8.-10. trinn</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_Toc528152857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8</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58" w:history="1">
        <w:r w:rsidR="00CC0F96" w:rsidRPr="001B6A0A">
          <w:rPr>
            <w:rStyle w:val="Hyperkobling"/>
            <w:rFonts w:ascii="Calibri" w:hAnsi="Calibri"/>
            <w:noProof/>
            <w:sz w:val="22"/>
            <w:szCs w:val="22"/>
          </w:rPr>
          <w:t>Skoleeiers egenvurdering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_Toc528152858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9</w:t>
        </w:r>
        <w:r w:rsidR="00CC0F96" w:rsidRPr="001B6A0A">
          <w:rPr>
            <w:rFonts w:ascii="Calibri" w:hAnsi="Calibri"/>
            <w:noProof/>
            <w:webHidden/>
            <w:sz w:val="22"/>
            <w:szCs w:val="22"/>
          </w:rPr>
          <w:fldChar w:fldCharType="end"/>
        </w:r>
      </w:hyperlink>
    </w:p>
    <w:p w:rsidR="00CC0F96" w:rsidRPr="001B6A0A" w:rsidRDefault="004F14DA">
      <w:pPr>
        <w:pStyle w:val="INNH2"/>
        <w:tabs>
          <w:tab w:val="right" w:leader="dot" w:pos="9896"/>
        </w:tabs>
        <w:rPr>
          <w:rFonts w:ascii="Calibri" w:hAnsi="Calibri"/>
          <w:noProof/>
          <w:sz w:val="22"/>
          <w:szCs w:val="22"/>
        </w:rPr>
      </w:pPr>
      <w:hyperlink w:anchor="_Toc528152859" w:history="1">
        <w:r w:rsidR="00CC0F96" w:rsidRPr="001B6A0A">
          <w:rPr>
            <w:rStyle w:val="Hyperkobling"/>
            <w:rFonts w:ascii="Calibri" w:hAnsi="Calibri"/>
            <w:noProof/>
            <w:sz w:val="22"/>
            <w:szCs w:val="22"/>
          </w:rPr>
          <w:t>Læringsmiljø</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_Toc528152859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9</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60" w:history="1">
        <w:r w:rsidR="00CC0F96" w:rsidRPr="001B6A0A">
          <w:rPr>
            <w:rStyle w:val="Hyperkobling"/>
            <w:rFonts w:ascii="Calibri" w:hAnsi="Calibri"/>
            <w:noProof/>
            <w:sz w:val="22"/>
            <w:szCs w:val="22"/>
          </w:rPr>
          <w:t>Hva fører til gode resultater?</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_Toc528152860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9</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61" w:history="1">
        <w:r w:rsidR="00CC0F96" w:rsidRPr="001B6A0A">
          <w:rPr>
            <w:rStyle w:val="Hyperkobling"/>
            <w:rFonts w:ascii="Calibri" w:hAnsi="Calibri"/>
            <w:noProof/>
            <w:sz w:val="22"/>
            <w:szCs w:val="22"/>
          </w:rPr>
          <w:t>Vurdering for læring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_Toc528152861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10</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62" w:history="1">
        <w:r w:rsidR="00CC0F96" w:rsidRPr="001B6A0A">
          <w:rPr>
            <w:rStyle w:val="Hyperkobling"/>
            <w:rFonts w:ascii="Calibri" w:hAnsi="Calibri"/>
            <w:noProof/>
            <w:sz w:val="22"/>
            <w:szCs w:val="22"/>
          </w:rPr>
          <w:t>Skoleeiers egenvurdering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_Toc528152862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10</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63" w:history="1">
        <w:r w:rsidR="00CC0F96" w:rsidRPr="001B6A0A">
          <w:rPr>
            <w:rStyle w:val="Hyperkobling"/>
            <w:rFonts w:ascii="Calibri" w:hAnsi="Calibri"/>
            <w:noProof/>
            <w:sz w:val="22"/>
            <w:szCs w:val="22"/>
          </w:rPr>
          <w:t>Arbeidsro og mestring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_Toc528152863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11</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64" w:history="1">
        <w:r w:rsidR="00CC0F96" w:rsidRPr="001B6A0A">
          <w:rPr>
            <w:rStyle w:val="Hyperkobling"/>
            <w:rFonts w:ascii="Calibri" w:hAnsi="Calibri"/>
            <w:noProof/>
            <w:sz w:val="22"/>
            <w:szCs w:val="22"/>
          </w:rPr>
          <w:t>Skoleeiers egenvurdering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_Toc528152864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12</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65" w:history="1">
        <w:r w:rsidR="00CC0F96" w:rsidRPr="001B6A0A">
          <w:rPr>
            <w:rStyle w:val="Hyperkobling"/>
            <w:rFonts w:ascii="Calibri" w:hAnsi="Calibri"/>
            <w:noProof/>
            <w:sz w:val="22"/>
            <w:szCs w:val="22"/>
          </w:rPr>
          <w:t>Støtte fra lærerne og faglige utfordringer</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_Toc528152865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13</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66" w:history="1">
        <w:r w:rsidR="00CC0F96" w:rsidRPr="001B6A0A">
          <w:rPr>
            <w:rStyle w:val="Hyperkobling"/>
            <w:rFonts w:ascii="Calibri" w:hAnsi="Calibri"/>
            <w:noProof/>
            <w:sz w:val="22"/>
            <w:szCs w:val="22"/>
          </w:rPr>
          <w:t>Trivsel og motivasjon</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_Toc528152866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15</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67" w:history="1">
        <w:r w:rsidR="00CC0F96" w:rsidRPr="001B6A0A">
          <w:rPr>
            <w:rStyle w:val="Hyperkobling"/>
            <w:rFonts w:ascii="Calibri" w:hAnsi="Calibri"/>
            <w:noProof/>
            <w:sz w:val="22"/>
            <w:szCs w:val="22"/>
          </w:rPr>
          <w:t>Skoleeiers egenvurdering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_Toc528152867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15</w:t>
        </w:r>
        <w:r w:rsidR="00CC0F96" w:rsidRPr="001B6A0A">
          <w:rPr>
            <w:rFonts w:ascii="Calibri" w:hAnsi="Calibri"/>
            <w:noProof/>
            <w:webHidden/>
            <w:sz w:val="22"/>
            <w:szCs w:val="22"/>
          </w:rPr>
          <w:fldChar w:fldCharType="end"/>
        </w:r>
      </w:hyperlink>
    </w:p>
    <w:p w:rsidR="00CC0F96" w:rsidRPr="001B6A0A" w:rsidRDefault="004F14DA" w:rsidP="00CC0F96">
      <w:pPr>
        <w:pStyle w:val="INNH3"/>
        <w:tabs>
          <w:tab w:val="right" w:leader="dot" w:pos="9896"/>
        </w:tabs>
        <w:rPr>
          <w:rFonts w:ascii="Calibri" w:hAnsi="Calibri"/>
          <w:noProof/>
          <w:sz w:val="22"/>
          <w:szCs w:val="22"/>
        </w:rPr>
      </w:pPr>
      <w:hyperlink w:anchor="_Toc528152868" w:history="1">
        <w:r w:rsidR="00CC0F96" w:rsidRPr="001B6A0A">
          <w:rPr>
            <w:rStyle w:val="Hyperkobling"/>
            <w:rFonts w:ascii="Calibri" w:hAnsi="Calibri"/>
            <w:noProof/>
            <w:sz w:val="22"/>
            <w:szCs w:val="22"/>
          </w:rPr>
          <w:t>Mobbing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_Toc528152868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16</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70" w:history="1">
        <w:r w:rsidR="00CC0F96" w:rsidRPr="001B6A0A">
          <w:rPr>
            <w:rStyle w:val="Hyperkobling"/>
            <w:rFonts w:ascii="Calibri" w:hAnsi="Calibri"/>
            <w:noProof/>
            <w:sz w:val="22"/>
            <w:szCs w:val="22"/>
          </w:rPr>
          <w:t>Skoleeiers egenvurdering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_Toc528152870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17</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71" w:history="1">
        <w:r w:rsidR="00CC0F96" w:rsidRPr="001B6A0A">
          <w:rPr>
            <w:rStyle w:val="Hyperkobling"/>
            <w:rFonts w:ascii="Calibri" w:hAnsi="Calibri"/>
            <w:noProof/>
            <w:sz w:val="22"/>
            <w:szCs w:val="22"/>
          </w:rPr>
          <w:t>Elevdemokrati og medvirkning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_Toc528152871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18</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72" w:history="1">
        <w:r w:rsidR="00CC0F96" w:rsidRPr="001B6A0A">
          <w:rPr>
            <w:rStyle w:val="Hyperkobling"/>
            <w:rFonts w:ascii="Calibri" w:hAnsi="Calibri"/>
            <w:noProof/>
            <w:sz w:val="22"/>
            <w:szCs w:val="22"/>
          </w:rPr>
          <w:t>Skoleeiers egenvurdering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_Toc528152872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18</w:t>
        </w:r>
        <w:r w:rsidR="00CC0F96" w:rsidRPr="001B6A0A">
          <w:rPr>
            <w:rFonts w:ascii="Calibri" w:hAnsi="Calibri"/>
            <w:noProof/>
            <w:webHidden/>
            <w:sz w:val="22"/>
            <w:szCs w:val="22"/>
          </w:rPr>
          <w:fldChar w:fldCharType="end"/>
        </w:r>
      </w:hyperlink>
    </w:p>
    <w:p w:rsidR="00CC0F96" w:rsidRPr="001B6A0A" w:rsidRDefault="004F14DA">
      <w:pPr>
        <w:pStyle w:val="INNH2"/>
        <w:tabs>
          <w:tab w:val="right" w:leader="dot" w:pos="9896"/>
        </w:tabs>
        <w:rPr>
          <w:rFonts w:ascii="Calibri" w:hAnsi="Calibri"/>
          <w:noProof/>
          <w:sz w:val="22"/>
          <w:szCs w:val="22"/>
        </w:rPr>
      </w:pPr>
      <w:hyperlink w:anchor="_Toc528152873" w:history="1">
        <w:r w:rsidR="00CC0F96" w:rsidRPr="001B6A0A">
          <w:rPr>
            <w:rStyle w:val="Hyperkobling"/>
            <w:rFonts w:ascii="Calibri" w:hAnsi="Calibri"/>
            <w:noProof/>
            <w:sz w:val="22"/>
            <w:szCs w:val="22"/>
          </w:rPr>
          <w:t>Læringsresultater i norsk</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_Toc528152873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18</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74" w:history="1">
        <w:r w:rsidR="00CC0F96" w:rsidRPr="001B6A0A">
          <w:rPr>
            <w:rStyle w:val="Hyperkobling"/>
            <w:rFonts w:ascii="Calibri" w:hAnsi="Calibri"/>
            <w:noProof/>
            <w:sz w:val="22"/>
            <w:szCs w:val="22"/>
          </w:rPr>
          <w:t>Nasjonale prøver i lesing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_Toc528152874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18</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75" w:history="1">
        <w:r w:rsidR="00CC0F96" w:rsidRPr="001B6A0A">
          <w:rPr>
            <w:rStyle w:val="Hyperkobling"/>
            <w:rFonts w:ascii="Calibri" w:hAnsi="Calibri"/>
            <w:noProof/>
            <w:sz w:val="22"/>
            <w:szCs w:val="22"/>
          </w:rPr>
          <w:t>Eksamen og standpunktkarakterer i norsk</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_Toc528152875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19</w:t>
        </w:r>
        <w:r w:rsidR="00CC0F96" w:rsidRPr="001B6A0A">
          <w:rPr>
            <w:rFonts w:ascii="Calibri" w:hAnsi="Calibri"/>
            <w:noProof/>
            <w:webHidden/>
            <w:sz w:val="22"/>
            <w:szCs w:val="22"/>
          </w:rPr>
          <w:fldChar w:fldCharType="end"/>
        </w:r>
      </w:hyperlink>
    </w:p>
    <w:p w:rsidR="00CC0F96" w:rsidRPr="001B6A0A" w:rsidRDefault="004F14DA">
      <w:pPr>
        <w:pStyle w:val="INNH2"/>
        <w:tabs>
          <w:tab w:val="right" w:leader="dot" w:pos="9896"/>
        </w:tabs>
        <w:rPr>
          <w:rFonts w:ascii="Calibri" w:hAnsi="Calibri"/>
          <w:noProof/>
          <w:sz w:val="22"/>
          <w:szCs w:val="22"/>
        </w:rPr>
      </w:pPr>
      <w:hyperlink w:anchor="_Toc528152876" w:history="1">
        <w:r w:rsidR="00CC0F96" w:rsidRPr="001B6A0A">
          <w:rPr>
            <w:rStyle w:val="Hyperkobling"/>
            <w:rFonts w:ascii="Calibri" w:hAnsi="Calibri"/>
            <w:noProof/>
            <w:sz w:val="22"/>
            <w:szCs w:val="22"/>
          </w:rPr>
          <w:t>Læringsresultater i matematikk</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_Toc528152876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20</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77" w:history="1">
        <w:r w:rsidR="00CC0F96" w:rsidRPr="001B6A0A">
          <w:rPr>
            <w:rStyle w:val="Hyperkobling"/>
            <w:rFonts w:ascii="Calibri" w:hAnsi="Calibri"/>
            <w:noProof/>
            <w:sz w:val="22"/>
            <w:szCs w:val="22"/>
          </w:rPr>
          <w:t>Nasjonale prøver i regning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_Toc528152877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20</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78" w:history="1">
        <w:r w:rsidR="00CC0F96" w:rsidRPr="001B6A0A">
          <w:rPr>
            <w:rStyle w:val="Hyperkobling"/>
            <w:rFonts w:ascii="Calibri" w:hAnsi="Calibri"/>
            <w:noProof/>
            <w:sz w:val="22"/>
            <w:szCs w:val="22"/>
          </w:rPr>
          <w:t>Eksamen og standpunktkarakterer i matematikk</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_Toc528152878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21</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79" w:history="1">
        <w:r w:rsidR="00CC0F96" w:rsidRPr="001B6A0A">
          <w:rPr>
            <w:rStyle w:val="Hyperkobling"/>
            <w:rFonts w:ascii="Calibri" w:hAnsi="Calibri"/>
            <w:noProof/>
            <w:sz w:val="22"/>
            <w:szCs w:val="22"/>
          </w:rPr>
          <w:t>Skoleeiers egenvurdering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_Toc528152879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22</w:t>
        </w:r>
        <w:r w:rsidR="00CC0F96" w:rsidRPr="001B6A0A">
          <w:rPr>
            <w:rFonts w:ascii="Calibri" w:hAnsi="Calibri"/>
            <w:noProof/>
            <w:webHidden/>
            <w:sz w:val="22"/>
            <w:szCs w:val="22"/>
          </w:rPr>
          <w:fldChar w:fldCharType="end"/>
        </w:r>
      </w:hyperlink>
    </w:p>
    <w:p w:rsidR="00CC0F96" w:rsidRPr="001B6A0A" w:rsidRDefault="004F14DA">
      <w:pPr>
        <w:pStyle w:val="INNH2"/>
        <w:tabs>
          <w:tab w:val="right" w:leader="dot" w:pos="9896"/>
        </w:tabs>
        <w:rPr>
          <w:rFonts w:ascii="Calibri" w:hAnsi="Calibri"/>
          <w:noProof/>
          <w:sz w:val="22"/>
          <w:szCs w:val="22"/>
        </w:rPr>
      </w:pPr>
      <w:hyperlink w:anchor="_Toc528152880" w:history="1">
        <w:r w:rsidR="00CC0F96" w:rsidRPr="001B6A0A">
          <w:rPr>
            <w:rStyle w:val="Hyperkobling"/>
            <w:rFonts w:ascii="Calibri" w:hAnsi="Calibri"/>
            <w:noProof/>
            <w:sz w:val="22"/>
            <w:szCs w:val="22"/>
          </w:rPr>
          <w:t>Læringsresultater i engelsk</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_Toc528152880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23</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81" w:history="1">
        <w:r w:rsidR="00CC0F96" w:rsidRPr="001B6A0A">
          <w:rPr>
            <w:rStyle w:val="Hyperkobling"/>
            <w:rFonts w:ascii="Calibri" w:hAnsi="Calibri"/>
            <w:noProof/>
            <w:sz w:val="22"/>
            <w:szCs w:val="22"/>
          </w:rPr>
          <w:t>Eksamen og standpunktkarakterer i engelsk</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_Toc528152881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23</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82" w:history="1">
        <w:r w:rsidR="00CC0F96" w:rsidRPr="001B6A0A">
          <w:rPr>
            <w:rStyle w:val="Hyperkobling"/>
            <w:rFonts w:ascii="Calibri" w:hAnsi="Calibri"/>
            <w:noProof/>
            <w:sz w:val="22"/>
            <w:szCs w:val="22"/>
          </w:rPr>
          <w:t>Skoleeiers egenvurdering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_Toc528152882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24</w:t>
        </w:r>
        <w:r w:rsidR="00CC0F96" w:rsidRPr="001B6A0A">
          <w:rPr>
            <w:rFonts w:ascii="Calibri" w:hAnsi="Calibri"/>
            <w:noProof/>
            <w:webHidden/>
            <w:sz w:val="22"/>
            <w:szCs w:val="22"/>
          </w:rPr>
          <w:fldChar w:fldCharType="end"/>
        </w:r>
      </w:hyperlink>
    </w:p>
    <w:p w:rsidR="00CC0F96" w:rsidRPr="001B6A0A" w:rsidRDefault="004F14DA">
      <w:pPr>
        <w:pStyle w:val="INNH2"/>
        <w:tabs>
          <w:tab w:val="right" w:leader="dot" w:pos="9896"/>
        </w:tabs>
        <w:rPr>
          <w:rFonts w:ascii="Calibri" w:hAnsi="Calibri"/>
          <w:noProof/>
          <w:sz w:val="22"/>
          <w:szCs w:val="22"/>
        </w:rPr>
      </w:pPr>
      <w:hyperlink w:anchor="_Toc528152883" w:history="1">
        <w:r w:rsidR="00CC0F96" w:rsidRPr="001B6A0A">
          <w:rPr>
            <w:rStyle w:val="Hyperkobling"/>
            <w:rFonts w:ascii="Calibri" w:hAnsi="Calibri"/>
            <w:noProof/>
            <w:sz w:val="22"/>
            <w:szCs w:val="22"/>
          </w:rPr>
          <w:t>Grunnskolepoengsum</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_Toc528152883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24</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84" w:history="1">
        <w:r w:rsidR="00CC0F96" w:rsidRPr="001B6A0A">
          <w:rPr>
            <w:rStyle w:val="Hyperkobling"/>
            <w:rFonts w:ascii="Calibri" w:hAnsi="Calibri"/>
            <w:noProof/>
            <w:sz w:val="22"/>
            <w:szCs w:val="22"/>
          </w:rPr>
          <w:t>Skoleeiers egenvurdering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_Toc528152884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25</w:t>
        </w:r>
        <w:r w:rsidR="00CC0F96" w:rsidRPr="001B6A0A">
          <w:rPr>
            <w:rFonts w:ascii="Calibri" w:hAnsi="Calibri"/>
            <w:noProof/>
            <w:webHidden/>
            <w:sz w:val="22"/>
            <w:szCs w:val="22"/>
          </w:rPr>
          <w:fldChar w:fldCharType="end"/>
        </w:r>
      </w:hyperlink>
    </w:p>
    <w:p w:rsidR="00CC0F96" w:rsidRPr="001B6A0A" w:rsidRDefault="004F14DA">
      <w:pPr>
        <w:pStyle w:val="INNH2"/>
        <w:tabs>
          <w:tab w:val="right" w:leader="dot" w:pos="9896"/>
        </w:tabs>
        <w:rPr>
          <w:rFonts w:ascii="Calibri" w:hAnsi="Calibri"/>
          <w:noProof/>
          <w:sz w:val="22"/>
          <w:szCs w:val="22"/>
        </w:rPr>
      </w:pPr>
      <w:hyperlink w:anchor="_Toc528152885" w:history="1">
        <w:r w:rsidR="00CC0F96" w:rsidRPr="001B6A0A">
          <w:rPr>
            <w:rStyle w:val="Hyperkobling"/>
            <w:rFonts w:ascii="Calibri" w:hAnsi="Calibri"/>
            <w:noProof/>
            <w:sz w:val="22"/>
            <w:szCs w:val="22"/>
          </w:rPr>
          <w:t>Gjennomføring av videregående skole</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_Toc528152885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25</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86" w:history="1">
        <w:r w:rsidR="00CC0F96" w:rsidRPr="001B6A0A">
          <w:rPr>
            <w:rStyle w:val="Hyperkobling"/>
            <w:rFonts w:ascii="Calibri" w:hAnsi="Calibri"/>
            <w:noProof/>
            <w:sz w:val="22"/>
            <w:szCs w:val="22"/>
          </w:rPr>
          <w:t>Skoleeiers egenvurdering</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_Toc528152886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26</w:t>
        </w:r>
        <w:r w:rsidR="00CC0F96" w:rsidRPr="001B6A0A">
          <w:rPr>
            <w:rFonts w:ascii="Calibri" w:hAnsi="Calibri"/>
            <w:noProof/>
            <w:webHidden/>
            <w:sz w:val="22"/>
            <w:szCs w:val="22"/>
          </w:rPr>
          <w:fldChar w:fldCharType="end"/>
        </w:r>
      </w:hyperlink>
    </w:p>
    <w:p w:rsidR="00CC0F96" w:rsidRPr="001B6A0A" w:rsidRDefault="004F14DA">
      <w:pPr>
        <w:pStyle w:val="INNH2"/>
        <w:tabs>
          <w:tab w:val="right" w:leader="dot" w:pos="9896"/>
        </w:tabs>
        <w:rPr>
          <w:rFonts w:ascii="Calibri" w:hAnsi="Calibri"/>
          <w:noProof/>
          <w:sz w:val="22"/>
          <w:szCs w:val="22"/>
        </w:rPr>
      </w:pPr>
      <w:hyperlink w:anchor="_Toc528152887" w:history="1">
        <w:r w:rsidR="00CC0F96" w:rsidRPr="001B6A0A">
          <w:rPr>
            <w:rStyle w:val="Hyperkobling"/>
            <w:rFonts w:ascii="Calibri" w:hAnsi="Calibri"/>
            <w:noProof/>
            <w:sz w:val="22"/>
            <w:szCs w:val="22"/>
          </w:rPr>
          <w:t>Analyse og refleksjoner</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_Toc528152887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26</w:t>
        </w:r>
        <w:r w:rsidR="00CC0F96" w:rsidRPr="001B6A0A">
          <w:rPr>
            <w:rFonts w:ascii="Calibri" w:hAnsi="Calibri"/>
            <w:noProof/>
            <w:webHidden/>
            <w:sz w:val="22"/>
            <w:szCs w:val="22"/>
          </w:rPr>
          <w:fldChar w:fldCharType="end"/>
        </w:r>
      </w:hyperlink>
    </w:p>
    <w:p w:rsidR="00CC0F96" w:rsidRPr="001B6A0A" w:rsidRDefault="004F14DA">
      <w:pPr>
        <w:pStyle w:val="INNH2"/>
        <w:tabs>
          <w:tab w:val="right" w:leader="dot" w:pos="9896"/>
        </w:tabs>
        <w:rPr>
          <w:rFonts w:ascii="Calibri" w:hAnsi="Calibri"/>
          <w:noProof/>
          <w:sz w:val="22"/>
          <w:szCs w:val="22"/>
        </w:rPr>
      </w:pPr>
      <w:hyperlink w:anchor="_Toc528152888" w:history="1">
        <w:r w:rsidR="00CC0F96" w:rsidRPr="001B6A0A">
          <w:rPr>
            <w:rStyle w:val="Hyperkobling"/>
            <w:rFonts w:ascii="Calibri" w:hAnsi="Calibri"/>
            <w:noProof/>
            <w:sz w:val="22"/>
            <w:szCs w:val="22"/>
          </w:rPr>
          <w:t>Utviklingsmelding for 2018</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_Toc528152888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27</w:t>
        </w:r>
        <w:r w:rsidR="00CC0F96" w:rsidRPr="001B6A0A">
          <w:rPr>
            <w:rFonts w:ascii="Calibri" w:hAnsi="Calibri"/>
            <w:noProof/>
            <w:webHidden/>
            <w:sz w:val="22"/>
            <w:szCs w:val="22"/>
          </w:rPr>
          <w:fldChar w:fldCharType="end"/>
        </w:r>
      </w:hyperlink>
    </w:p>
    <w:p w:rsidR="00CC0F96" w:rsidRPr="001B6A0A" w:rsidRDefault="004F14DA">
      <w:pPr>
        <w:pStyle w:val="INNH3"/>
        <w:tabs>
          <w:tab w:val="right" w:leader="dot" w:pos="9896"/>
        </w:tabs>
        <w:rPr>
          <w:rFonts w:ascii="Calibri" w:hAnsi="Calibri"/>
          <w:noProof/>
          <w:sz w:val="22"/>
          <w:szCs w:val="22"/>
        </w:rPr>
      </w:pPr>
      <w:hyperlink w:anchor="_Toc528152889" w:history="1">
        <w:r w:rsidR="00CC0F96" w:rsidRPr="001B6A0A">
          <w:rPr>
            <w:rStyle w:val="Hyperkobling"/>
            <w:rFonts w:ascii="Calibri" w:hAnsi="Calibri"/>
            <w:noProof/>
            <w:sz w:val="22"/>
            <w:szCs w:val="22"/>
          </w:rPr>
          <w:t>Relevant bakgrunnslitteratur og lenker</w:t>
        </w:r>
        <w:r w:rsidR="00CC0F96" w:rsidRPr="001B6A0A">
          <w:rPr>
            <w:rFonts w:ascii="Calibri" w:hAnsi="Calibri"/>
            <w:noProof/>
            <w:webHidden/>
            <w:sz w:val="22"/>
            <w:szCs w:val="22"/>
          </w:rPr>
          <w:tab/>
        </w:r>
        <w:r w:rsidR="00CC0F96" w:rsidRPr="001B6A0A">
          <w:rPr>
            <w:rFonts w:ascii="Calibri" w:hAnsi="Calibri"/>
            <w:noProof/>
            <w:webHidden/>
            <w:sz w:val="22"/>
            <w:szCs w:val="22"/>
          </w:rPr>
          <w:fldChar w:fldCharType="begin"/>
        </w:r>
        <w:r w:rsidR="00CC0F96" w:rsidRPr="001B6A0A">
          <w:rPr>
            <w:rFonts w:ascii="Calibri" w:hAnsi="Calibri"/>
            <w:noProof/>
            <w:webHidden/>
            <w:sz w:val="22"/>
            <w:szCs w:val="22"/>
          </w:rPr>
          <w:instrText xml:space="preserve"> PAGEREF _Toc528152889 \h </w:instrText>
        </w:r>
        <w:r w:rsidR="00CC0F96" w:rsidRPr="001B6A0A">
          <w:rPr>
            <w:rFonts w:ascii="Calibri" w:hAnsi="Calibri"/>
            <w:noProof/>
            <w:webHidden/>
            <w:sz w:val="22"/>
            <w:szCs w:val="22"/>
          </w:rPr>
        </w:r>
        <w:r w:rsidR="00CC0F96" w:rsidRPr="001B6A0A">
          <w:rPr>
            <w:rFonts w:ascii="Calibri" w:hAnsi="Calibri"/>
            <w:noProof/>
            <w:webHidden/>
            <w:sz w:val="22"/>
            <w:szCs w:val="22"/>
          </w:rPr>
          <w:fldChar w:fldCharType="separate"/>
        </w:r>
        <w:r w:rsidR="00CC0F96" w:rsidRPr="001B6A0A">
          <w:rPr>
            <w:rFonts w:ascii="Calibri" w:hAnsi="Calibri"/>
            <w:noProof/>
            <w:webHidden/>
            <w:sz w:val="22"/>
            <w:szCs w:val="22"/>
          </w:rPr>
          <w:t>27</w:t>
        </w:r>
        <w:r w:rsidR="00CC0F96" w:rsidRPr="001B6A0A">
          <w:rPr>
            <w:rFonts w:ascii="Calibri" w:hAnsi="Calibri"/>
            <w:noProof/>
            <w:webHidden/>
            <w:sz w:val="22"/>
            <w:szCs w:val="22"/>
          </w:rPr>
          <w:fldChar w:fldCharType="end"/>
        </w:r>
      </w:hyperlink>
    </w:p>
    <w:p w:rsidR="00A76899" w:rsidRPr="001B6A0A" w:rsidRDefault="00A76899">
      <w:pPr>
        <w:rPr>
          <w:rFonts w:ascii="Calibri" w:hAnsi="Calibri"/>
          <w:sz w:val="22"/>
          <w:szCs w:val="22"/>
        </w:rPr>
      </w:pPr>
      <w:r w:rsidRPr="001B6A0A">
        <w:rPr>
          <w:rFonts w:ascii="Calibri" w:hAnsi="Calibri"/>
          <w:sz w:val="22"/>
          <w:szCs w:val="22"/>
        </w:rPr>
        <w:lastRenderedPageBreak/>
        <w:fldChar w:fldCharType="end"/>
      </w:r>
    </w:p>
    <w:p w:rsidR="00A76899" w:rsidRPr="001B6A0A" w:rsidRDefault="00A76899">
      <w:pPr>
        <w:rPr>
          <w:rFonts w:ascii="Calibri" w:hAnsi="Calibri"/>
          <w:sz w:val="22"/>
          <w:szCs w:val="22"/>
        </w:rPr>
      </w:pPr>
    </w:p>
    <w:p w:rsidR="00A76899" w:rsidRPr="001B6A0A" w:rsidRDefault="00A76899">
      <w:pPr>
        <w:rPr>
          <w:rFonts w:ascii="Calibri" w:hAnsi="Calibri"/>
          <w:sz w:val="22"/>
          <w:szCs w:val="22"/>
        </w:rPr>
      </w:pPr>
    </w:p>
    <w:p w:rsidR="00A76899" w:rsidRPr="001B6A0A" w:rsidRDefault="00B325C8" w:rsidP="00A76899">
      <w:pPr>
        <w:pStyle w:val="Overskrift1"/>
        <w:numPr>
          <w:ilvl w:val="0"/>
          <w:numId w:val="10"/>
        </w:numPr>
        <w:rPr>
          <w:rFonts w:ascii="Calibri" w:hAnsi="Calibri"/>
          <w:sz w:val="22"/>
          <w:szCs w:val="22"/>
        </w:rPr>
      </w:pPr>
      <w:bookmarkStart w:id="0" w:name="_Toc528152844"/>
      <w:r w:rsidRPr="001B6A0A">
        <w:rPr>
          <w:rFonts w:ascii="Calibri" w:hAnsi="Calibri"/>
          <w:sz w:val="22"/>
          <w:szCs w:val="22"/>
        </w:rPr>
        <w:t xml:space="preserve">Kvalitetssikring i </w:t>
      </w:r>
      <w:r w:rsidR="000C55A5" w:rsidRPr="001B6A0A">
        <w:rPr>
          <w:rFonts w:ascii="Calibri" w:hAnsi="Calibri"/>
          <w:sz w:val="22"/>
          <w:szCs w:val="22"/>
        </w:rPr>
        <w:t>for skolene i Sigdal kommune</w:t>
      </w:r>
      <w:bookmarkEnd w:id="0"/>
    </w:p>
    <w:p w:rsidR="00A76899" w:rsidRPr="001B6A0A" w:rsidRDefault="00A76899" w:rsidP="00A76899">
      <w:pPr>
        <w:ind w:left="720"/>
        <w:rPr>
          <w:rFonts w:ascii="Calibri" w:hAnsi="Calibri"/>
          <w:sz w:val="22"/>
          <w:szCs w:val="22"/>
        </w:rPr>
      </w:pPr>
    </w:p>
    <w:p w:rsidR="009E0502" w:rsidRPr="001B6A0A" w:rsidRDefault="00AB1439" w:rsidP="00A92752">
      <w:pPr>
        <w:rPr>
          <w:rFonts w:ascii="Calibri" w:hAnsi="Calibri"/>
          <w:sz w:val="22"/>
          <w:szCs w:val="22"/>
        </w:rPr>
      </w:pPr>
      <w:r>
        <w:rPr>
          <w:rFonts w:ascii="Calibri" w:hAnsi="Calibri"/>
          <w:sz w:val="22"/>
          <w:szCs w:val="22"/>
        </w:rPr>
        <w:t xml:space="preserve">Dette er en kvalitet- og utviklingsmelding </w:t>
      </w:r>
      <w:r w:rsidR="000C55A5" w:rsidRPr="001B6A0A">
        <w:rPr>
          <w:rFonts w:ascii="Calibri" w:hAnsi="Calibri"/>
          <w:sz w:val="22"/>
          <w:szCs w:val="22"/>
        </w:rPr>
        <w:t xml:space="preserve">for Sigdal kommune. </w:t>
      </w:r>
      <w:r w:rsidR="009E0502" w:rsidRPr="001B6A0A">
        <w:rPr>
          <w:rFonts w:ascii="Calibri" w:hAnsi="Calibri"/>
          <w:sz w:val="22"/>
          <w:szCs w:val="22"/>
        </w:rPr>
        <w:t>Hensikten er å presentere indikatorer og refleksjoner som kan styrke dialogen mellom skoleeier, skoleledelse og politisk nivå om kvalitete</w:t>
      </w:r>
      <w:r w:rsidR="00E336EF" w:rsidRPr="001B6A0A">
        <w:rPr>
          <w:rFonts w:ascii="Calibri" w:hAnsi="Calibri"/>
          <w:sz w:val="22"/>
          <w:szCs w:val="22"/>
        </w:rPr>
        <w:t>n og satsingsområdene i skolen.</w:t>
      </w:r>
      <w:r w:rsidR="009E0502" w:rsidRPr="001B6A0A">
        <w:rPr>
          <w:rFonts w:ascii="Calibri" w:hAnsi="Calibri"/>
          <w:sz w:val="22"/>
          <w:szCs w:val="22"/>
        </w:rPr>
        <w:br/>
      </w:r>
    </w:p>
    <w:p w:rsidR="009E0502" w:rsidRPr="0059034C" w:rsidRDefault="005C7076" w:rsidP="00E336EF">
      <w:pPr>
        <w:pStyle w:val="Overskrift2"/>
        <w:spacing w:after="280" w:afterAutospacing="1"/>
        <w:rPr>
          <w:rFonts w:ascii="Calibri" w:hAnsi="Calibri" w:cs="Times New Roman"/>
        </w:rPr>
      </w:pPr>
      <w:bookmarkStart w:id="1" w:name="_Toc528152845"/>
      <w:r w:rsidRPr="0059034C">
        <w:rPr>
          <w:rFonts w:ascii="Calibri" w:hAnsi="Calibri" w:cs="Times New Roman"/>
        </w:rPr>
        <w:t>Den gode skole</w:t>
      </w:r>
      <w:bookmarkEnd w:id="1"/>
    </w:p>
    <w:p w:rsidR="009E0502" w:rsidRPr="001B6A0A" w:rsidRDefault="009E0502">
      <w:pPr>
        <w:rPr>
          <w:rFonts w:ascii="Calibri" w:hAnsi="Calibri"/>
          <w:sz w:val="22"/>
          <w:szCs w:val="22"/>
        </w:rPr>
      </w:pPr>
      <w:r w:rsidRPr="001B6A0A">
        <w:rPr>
          <w:rFonts w:ascii="Calibri" w:hAnsi="Calibri"/>
          <w:sz w:val="22"/>
          <w:szCs w:val="22"/>
        </w:rPr>
        <w:t>Basert på listen av fokusområder og ønske</w:t>
      </w:r>
      <w:r w:rsidR="00E336EF" w:rsidRPr="001B6A0A">
        <w:rPr>
          <w:rFonts w:ascii="Calibri" w:hAnsi="Calibri"/>
          <w:sz w:val="22"/>
          <w:szCs w:val="22"/>
        </w:rPr>
        <w:t>t utvikling vil vi i perioden 2017-2021</w:t>
      </w:r>
      <w:r w:rsidRPr="001B6A0A">
        <w:rPr>
          <w:rFonts w:ascii="Calibri" w:hAnsi="Calibri"/>
          <w:sz w:val="22"/>
          <w:szCs w:val="22"/>
        </w:rPr>
        <w:t xml:space="preserve"> fokusere på:</w:t>
      </w:r>
    </w:p>
    <w:p w:rsidR="009E0502" w:rsidRPr="001B6A0A" w:rsidRDefault="00E336EF">
      <w:pPr>
        <w:numPr>
          <w:ilvl w:val="0"/>
          <w:numId w:val="2"/>
        </w:numPr>
        <w:rPr>
          <w:rFonts w:ascii="Calibri" w:hAnsi="Calibri"/>
          <w:sz w:val="22"/>
          <w:szCs w:val="22"/>
        </w:rPr>
      </w:pPr>
      <w:r w:rsidRPr="001B6A0A">
        <w:rPr>
          <w:rFonts w:ascii="Calibri" w:hAnsi="Calibri"/>
          <w:sz w:val="22"/>
          <w:szCs w:val="22"/>
        </w:rPr>
        <w:t>Elevene opplever mestring og får et godt læringsutbytte</w:t>
      </w:r>
    </w:p>
    <w:p w:rsidR="009E0502" w:rsidRPr="001B6A0A" w:rsidRDefault="00E336EF">
      <w:pPr>
        <w:numPr>
          <w:ilvl w:val="0"/>
          <w:numId w:val="2"/>
        </w:numPr>
        <w:rPr>
          <w:rFonts w:ascii="Calibri" w:hAnsi="Calibri"/>
          <w:sz w:val="22"/>
          <w:szCs w:val="22"/>
        </w:rPr>
      </w:pPr>
      <w:r w:rsidRPr="001B6A0A">
        <w:rPr>
          <w:rFonts w:ascii="Calibri" w:hAnsi="Calibri"/>
          <w:sz w:val="22"/>
          <w:szCs w:val="22"/>
        </w:rPr>
        <w:t>Elevene opplever å være inkludert i et godt læringsmiljø</w:t>
      </w:r>
    </w:p>
    <w:p w:rsidR="009E0502" w:rsidRPr="001B6A0A" w:rsidRDefault="00E336EF">
      <w:pPr>
        <w:numPr>
          <w:ilvl w:val="0"/>
          <w:numId w:val="2"/>
        </w:numPr>
        <w:spacing w:after="280" w:afterAutospacing="1"/>
        <w:rPr>
          <w:rFonts w:ascii="Calibri" w:hAnsi="Calibri"/>
          <w:sz w:val="22"/>
          <w:szCs w:val="22"/>
        </w:rPr>
      </w:pPr>
      <w:r w:rsidRPr="001B6A0A">
        <w:rPr>
          <w:rFonts w:ascii="Calibri" w:hAnsi="Calibri"/>
          <w:sz w:val="22"/>
          <w:szCs w:val="22"/>
        </w:rPr>
        <w:t>Eleven er trygge på egen identitet</w:t>
      </w:r>
    </w:p>
    <w:p w:rsidR="009E0502" w:rsidRPr="001B6A0A" w:rsidRDefault="00E336EF" w:rsidP="00557290">
      <w:pPr>
        <w:numPr>
          <w:ilvl w:val="0"/>
          <w:numId w:val="2"/>
        </w:numPr>
        <w:spacing w:after="280" w:afterAutospacing="1"/>
        <w:rPr>
          <w:rFonts w:ascii="Calibri" w:hAnsi="Calibri"/>
          <w:sz w:val="22"/>
          <w:szCs w:val="22"/>
        </w:rPr>
      </w:pPr>
      <w:r w:rsidRPr="001B6A0A">
        <w:rPr>
          <w:rFonts w:ascii="Calibri" w:hAnsi="Calibri"/>
          <w:sz w:val="22"/>
          <w:szCs w:val="22"/>
        </w:rPr>
        <w:t>Elevene er inkluderende og utvikler gode verdier og holdninger</w:t>
      </w:r>
      <w:r w:rsidR="009E0502" w:rsidRPr="001B6A0A">
        <w:rPr>
          <w:rFonts w:ascii="Calibri" w:hAnsi="Calibri"/>
          <w:color w:val="FF0000"/>
          <w:sz w:val="22"/>
          <w:szCs w:val="22"/>
        </w:rPr>
        <w:br/>
      </w:r>
    </w:p>
    <w:p w:rsidR="007A68A2" w:rsidRPr="001B6A0A" w:rsidRDefault="009E0502" w:rsidP="00557290">
      <w:pPr>
        <w:pStyle w:val="Overskrift3"/>
        <w:spacing w:after="280" w:afterAutospacing="1"/>
        <w:rPr>
          <w:rFonts w:ascii="Calibri" w:hAnsi="Calibri" w:cs="Times New Roman"/>
          <w:sz w:val="22"/>
          <w:szCs w:val="22"/>
        </w:rPr>
      </w:pPr>
      <w:bookmarkStart w:id="2" w:name="_Toc523667568"/>
      <w:bookmarkStart w:id="3" w:name="_Toc523667627"/>
      <w:bookmarkStart w:id="4" w:name="_Toc523667682"/>
      <w:bookmarkStart w:id="5" w:name="_Toc528152846"/>
      <w:r w:rsidRPr="001B6A0A">
        <w:rPr>
          <w:rFonts w:ascii="Calibri" w:hAnsi="Calibri" w:cs="Times New Roman"/>
          <w:sz w:val="22"/>
          <w:szCs w:val="22"/>
        </w:rPr>
        <w:t>Nøkkelinformasjon om lokale forhold, årsverk og antall elever</w:t>
      </w:r>
      <w:bookmarkEnd w:id="2"/>
      <w:bookmarkEnd w:id="3"/>
      <w:bookmarkEnd w:id="4"/>
      <w:bookmarkEnd w:id="5"/>
    </w:p>
    <w:p w:rsidR="009E0502" w:rsidRPr="001B6A0A" w:rsidRDefault="009E0502">
      <w:pPr>
        <w:spacing w:after="280" w:afterAutospacing="1"/>
        <w:rPr>
          <w:rFonts w:ascii="Calibri" w:hAnsi="Calibri"/>
          <w:sz w:val="22"/>
          <w:szCs w:val="22"/>
        </w:rPr>
      </w:pPr>
      <w:r w:rsidRPr="001B6A0A">
        <w:rPr>
          <w:rFonts w:ascii="Calibri" w:hAnsi="Calibri"/>
          <w:sz w:val="22"/>
          <w:szCs w:val="22"/>
        </w:rPr>
        <w:t>Indikatorene som presenteres her i tabellen forklares utdypende hv</w:t>
      </w:r>
      <w:r w:rsidR="00557290" w:rsidRPr="001B6A0A">
        <w:rPr>
          <w:rFonts w:ascii="Calibri" w:hAnsi="Calibri"/>
          <w:sz w:val="22"/>
          <w:szCs w:val="22"/>
        </w:rPr>
        <w:t>er for seg senere i rapporten.</w:t>
      </w:r>
    </w:p>
    <w:tbl>
      <w:tblPr>
        <w:tblW w:w="0" w:type="auto"/>
        <w:tblLook w:val="0000" w:firstRow="0" w:lastRow="0" w:firstColumn="0" w:lastColumn="0" w:noHBand="0" w:noVBand="0"/>
      </w:tblPr>
      <w:tblGrid>
        <w:gridCol w:w="3753"/>
        <w:gridCol w:w="3207"/>
        <w:gridCol w:w="2946"/>
      </w:tblGrid>
      <w:tr w:rsidR="001C39F6" w:rsidRPr="001B6A0A" w:rsidTr="001C39F6">
        <w:trPr>
          <w:tblHeader/>
        </w:trPr>
        <w:tc>
          <w:tcPr>
            <w:tcW w:w="3753"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1C39F6" w:rsidRPr="001B6A0A" w:rsidRDefault="001C39F6">
            <w:pPr>
              <w:spacing w:after="280" w:afterAutospacing="1"/>
              <w:rPr>
                <w:rFonts w:ascii="Calibri" w:hAnsi="Calibri"/>
                <w:sz w:val="22"/>
                <w:szCs w:val="22"/>
              </w:rPr>
            </w:pPr>
            <w:r w:rsidRPr="001B6A0A">
              <w:rPr>
                <w:rFonts w:ascii="Calibri" w:eastAsia="Verdana" w:hAnsi="Calibri"/>
                <w:color w:val="000000"/>
                <w:sz w:val="22"/>
                <w:szCs w:val="22"/>
              </w:rPr>
              <w:t>Indikatorer</w:t>
            </w:r>
          </w:p>
        </w:tc>
        <w:tc>
          <w:tcPr>
            <w:tcW w:w="3207"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1C39F6" w:rsidRPr="001B6A0A" w:rsidRDefault="001C39F6">
            <w:pPr>
              <w:spacing w:after="280" w:afterAutospacing="1"/>
              <w:jc w:val="center"/>
              <w:rPr>
                <w:rFonts w:ascii="Calibri" w:eastAsia="Verdana" w:hAnsi="Calibri"/>
                <w:color w:val="000000"/>
                <w:sz w:val="22"/>
                <w:szCs w:val="22"/>
              </w:rPr>
            </w:pPr>
            <w:r w:rsidRPr="001B6A0A">
              <w:rPr>
                <w:rFonts w:ascii="Calibri" w:eastAsia="Verdana" w:hAnsi="Calibri"/>
                <w:color w:val="000000"/>
                <w:sz w:val="22"/>
                <w:szCs w:val="22"/>
              </w:rPr>
              <w:t>Snitt</w:t>
            </w:r>
            <w:r>
              <w:rPr>
                <w:rFonts w:ascii="Calibri" w:eastAsia="Verdana" w:hAnsi="Calibri"/>
                <w:color w:val="000000"/>
                <w:sz w:val="22"/>
                <w:szCs w:val="22"/>
              </w:rPr>
              <w:t xml:space="preserve"> høsten 201</w:t>
            </w:r>
            <w:r w:rsidR="005F380A">
              <w:rPr>
                <w:rFonts w:ascii="Calibri" w:eastAsia="Verdana" w:hAnsi="Calibri"/>
                <w:color w:val="000000"/>
                <w:sz w:val="22"/>
                <w:szCs w:val="22"/>
              </w:rPr>
              <w:t>9</w:t>
            </w:r>
          </w:p>
        </w:tc>
        <w:tc>
          <w:tcPr>
            <w:tcW w:w="2946" w:type="dxa"/>
            <w:tcBorders>
              <w:top w:val="single" w:sz="0" w:space="0" w:color="auto"/>
              <w:left w:val="single" w:sz="0" w:space="0" w:color="auto"/>
              <w:bottom w:val="single" w:sz="0" w:space="0" w:color="auto"/>
              <w:right w:val="single" w:sz="0" w:space="0" w:color="auto"/>
              <w:tl2br w:val="nil"/>
              <w:tr2bl w:val="nil"/>
            </w:tcBorders>
            <w:shd w:val="clear" w:color="auto" w:fill="CCCCCC"/>
          </w:tcPr>
          <w:p w:rsidR="001C39F6" w:rsidRPr="001B6A0A" w:rsidRDefault="005F380A">
            <w:pPr>
              <w:spacing w:after="280" w:afterAutospacing="1"/>
              <w:jc w:val="center"/>
              <w:rPr>
                <w:rFonts w:ascii="Calibri" w:eastAsia="Verdana" w:hAnsi="Calibri"/>
                <w:color w:val="000000"/>
                <w:sz w:val="22"/>
                <w:szCs w:val="22"/>
              </w:rPr>
            </w:pPr>
            <w:r>
              <w:rPr>
                <w:rFonts w:ascii="Calibri" w:eastAsia="Verdana" w:hAnsi="Calibri"/>
                <w:color w:val="000000"/>
                <w:sz w:val="22"/>
                <w:szCs w:val="22"/>
              </w:rPr>
              <w:t>Snitt høsten 2020</w:t>
            </w:r>
          </w:p>
        </w:tc>
      </w:tr>
      <w:tr w:rsidR="001C39F6" w:rsidRPr="001B6A0A" w:rsidTr="001C39F6">
        <w:tc>
          <w:tcPr>
            <w:tcW w:w="3753"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1C39F6" w:rsidRPr="001B6A0A" w:rsidRDefault="001C39F6">
            <w:pPr>
              <w:spacing w:after="280" w:afterAutospacing="1"/>
              <w:rPr>
                <w:rFonts w:ascii="Calibri" w:eastAsia="Verdana" w:hAnsi="Calibri"/>
                <w:color w:val="000000"/>
                <w:sz w:val="22"/>
                <w:szCs w:val="22"/>
              </w:rPr>
            </w:pPr>
            <w:r w:rsidRPr="001B6A0A">
              <w:rPr>
                <w:rFonts w:ascii="Calibri" w:eastAsia="Verdana" w:hAnsi="Calibri"/>
                <w:color w:val="000000"/>
                <w:sz w:val="22"/>
                <w:szCs w:val="22"/>
              </w:rPr>
              <w:t>Foreldrenes utdanningsnivå</w:t>
            </w:r>
          </w:p>
        </w:tc>
        <w:tc>
          <w:tcPr>
            <w:tcW w:w="3207" w:type="dxa"/>
            <w:tcBorders>
              <w:top w:val="single" w:sz="0" w:space="0" w:color="auto"/>
              <w:left w:val="single" w:sz="0" w:space="0" w:color="auto"/>
              <w:bottom w:val="single" w:sz="0" w:space="0" w:color="auto"/>
              <w:right w:val="single" w:sz="0" w:space="0" w:color="auto"/>
              <w:tl2br w:val="nil"/>
              <w:tr2bl w:val="nil"/>
            </w:tcBorders>
            <w:shd w:val="clear" w:color="auto" w:fill="FF0000"/>
            <w:tcMar>
              <w:top w:w="40" w:type="dxa"/>
              <w:bottom w:w="40" w:type="dxa"/>
            </w:tcMar>
            <w:vAlign w:val="center"/>
          </w:tcPr>
          <w:p w:rsidR="001C39F6" w:rsidRPr="001B6A0A" w:rsidRDefault="001C39F6">
            <w:pPr>
              <w:spacing w:after="280" w:afterAutospacing="1"/>
              <w:jc w:val="center"/>
              <w:rPr>
                <w:rFonts w:ascii="Calibri" w:eastAsia="Verdana" w:hAnsi="Calibri"/>
                <w:color w:val="000000"/>
                <w:sz w:val="22"/>
                <w:szCs w:val="22"/>
              </w:rPr>
            </w:pPr>
            <w:r>
              <w:rPr>
                <w:rFonts w:ascii="Calibri" w:eastAsia="Verdana" w:hAnsi="Calibri"/>
                <w:color w:val="000000"/>
                <w:sz w:val="22"/>
                <w:szCs w:val="22"/>
              </w:rPr>
              <w:t>13,48</w:t>
            </w:r>
          </w:p>
        </w:tc>
        <w:tc>
          <w:tcPr>
            <w:tcW w:w="2946" w:type="dxa"/>
            <w:tcBorders>
              <w:top w:val="single" w:sz="0" w:space="0" w:color="auto"/>
              <w:left w:val="single" w:sz="0" w:space="0" w:color="auto"/>
              <w:bottom w:val="single" w:sz="0" w:space="0" w:color="auto"/>
              <w:right w:val="single" w:sz="0" w:space="0" w:color="auto"/>
              <w:tl2br w:val="nil"/>
              <w:tr2bl w:val="nil"/>
            </w:tcBorders>
            <w:shd w:val="clear" w:color="auto" w:fill="FF0000"/>
          </w:tcPr>
          <w:p w:rsidR="001C39F6" w:rsidRDefault="001C39F6">
            <w:pPr>
              <w:spacing w:after="280" w:afterAutospacing="1"/>
              <w:jc w:val="center"/>
              <w:rPr>
                <w:rFonts w:ascii="Calibri" w:eastAsia="Verdana" w:hAnsi="Calibri"/>
                <w:color w:val="000000"/>
                <w:sz w:val="22"/>
                <w:szCs w:val="22"/>
              </w:rPr>
            </w:pPr>
            <w:r>
              <w:rPr>
                <w:rFonts w:ascii="Calibri" w:eastAsia="Verdana" w:hAnsi="Calibri"/>
                <w:color w:val="000000"/>
                <w:sz w:val="22"/>
                <w:szCs w:val="22"/>
              </w:rPr>
              <w:t>13,48</w:t>
            </w:r>
          </w:p>
        </w:tc>
      </w:tr>
      <w:tr w:rsidR="001C39F6" w:rsidRPr="001B6A0A" w:rsidTr="001C39F6">
        <w:tc>
          <w:tcPr>
            <w:tcW w:w="3753"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1C39F6" w:rsidRPr="001B6A0A" w:rsidRDefault="001C39F6">
            <w:pPr>
              <w:spacing w:after="280" w:afterAutospacing="1"/>
              <w:rPr>
                <w:rFonts w:ascii="Calibri" w:eastAsia="Verdana" w:hAnsi="Calibri"/>
                <w:color w:val="000000"/>
                <w:sz w:val="22"/>
                <w:szCs w:val="22"/>
              </w:rPr>
            </w:pPr>
            <w:r w:rsidRPr="001B6A0A">
              <w:rPr>
                <w:rFonts w:ascii="Calibri" w:eastAsia="Verdana" w:hAnsi="Calibri"/>
                <w:color w:val="000000"/>
                <w:sz w:val="22"/>
                <w:szCs w:val="22"/>
              </w:rPr>
              <w:t>Klasseledelse</w:t>
            </w:r>
          </w:p>
        </w:tc>
        <w:tc>
          <w:tcPr>
            <w:tcW w:w="3207" w:type="dxa"/>
            <w:tcBorders>
              <w:top w:val="single" w:sz="0" w:space="0" w:color="auto"/>
              <w:left w:val="single" w:sz="0" w:space="0" w:color="auto"/>
              <w:bottom w:val="single" w:sz="0" w:space="0" w:color="auto"/>
              <w:right w:val="single" w:sz="0" w:space="0" w:color="auto"/>
              <w:tl2br w:val="nil"/>
              <w:tr2bl w:val="nil"/>
            </w:tcBorders>
            <w:shd w:val="clear" w:color="auto" w:fill="00B050"/>
            <w:tcMar>
              <w:top w:w="40" w:type="dxa"/>
              <w:bottom w:w="40" w:type="dxa"/>
            </w:tcMar>
            <w:vAlign w:val="center"/>
          </w:tcPr>
          <w:p w:rsidR="001C39F6" w:rsidRPr="001B6A0A" w:rsidRDefault="005F380A">
            <w:pPr>
              <w:spacing w:after="280" w:afterAutospacing="1"/>
              <w:jc w:val="center"/>
              <w:rPr>
                <w:rFonts w:ascii="Calibri" w:eastAsia="Verdana" w:hAnsi="Calibri"/>
                <w:color w:val="000000"/>
                <w:sz w:val="22"/>
                <w:szCs w:val="22"/>
              </w:rPr>
            </w:pPr>
            <w:r>
              <w:rPr>
                <w:rFonts w:ascii="Calibri" w:eastAsia="Verdana" w:hAnsi="Calibri"/>
                <w:color w:val="000000"/>
                <w:sz w:val="22"/>
                <w:szCs w:val="22"/>
              </w:rPr>
              <w:t>4,34</w:t>
            </w:r>
          </w:p>
        </w:tc>
        <w:tc>
          <w:tcPr>
            <w:tcW w:w="2946" w:type="dxa"/>
            <w:tcBorders>
              <w:top w:val="single" w:sz="0" w:space="0" w:color="auto"/>
              <w:left w:val="single" w:sz="0" w:space="0" w:color="auto"/>
              <w:bottom w:val="single" w:sz="0" w:space="0" w:color="auto"/>
              <w:right w:val="single" w:sz="0" w:space="0" w:color="auto"/>
              <w:tl2br w:val="nil"/>
              <w:tr2bl w:val="nil"/>
            </w:tcBorders>
            <w:shd w:val="clear" w:color="auto" w:fill="00B050"/>
          </w:tcPr>
          <w:p w:rsidR="001C39F6" w:rsidRPr="001B6A0A" w:rsidRDefault="001C39F6">
            <w:pPr>
              <w:spacing w:after="280" w:afterAutospacing="1"/>
              <w:jc w:val="center"/>
              <w:rPr>
                <w:rFonts w:ascii="Calibri" w:eastAsia="Verdana" w:hAnsi="Calibri"/>
                <w:color w:val="000000"/>
                <w:sz w:val="22"/>
                <w:szCs w:val="22"/>
              </w:rPr>
            </w:pPr>
            <w:r>
              <w:rPr>
                <w:rFonts w:ascii="Calibri" w:eastAsia="Verdana" w:hAnsi="Calibri"/>
                <w:color w:val="000000"/>
                <w:sz w:val="22"/>
                <w:szCs w:val="22"/>
              </w:rPr>
              <w:t>4,34</w:t>
            </w:r>
          </w:p>
        </w:tc>
      </w:tr>
      <w:tr w:rsidR="001C39F6" w:rsidRPr="001B6A0A" w:rsidTr="001C39F6">
        <w:tc>
          <w:tcPr>
            <w:tcW w:w="3753"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1C39F6" w:rsidRPr="001B6A0A" w:rsidRDefault="001C39F6">
            <w:pPr>
              <w:spacing w:after="280" w:afterAutospacing="1"/>
              <w:rPr>
                <w:rFonts w:ascii="Calibri" w:eastAsia="Verdana" w:hAnsi="Calibri"/>
                <w:color w:val="000000"/>
                <w:sz w:val="22"/>
                <w:szCs w:val="22"/>
              </w:rPr>
            </w:pPr>
            <w:r w:rsidRPr="001B6A0A">
              <w:rPr>
                <w:rFonts w:ascii="Calibri" w:eastAsia="Verdana" w:hAnsi="Calibri"/>
                <w:color w:val="000000"/>
                <w:sz w:val="22"/>
                <w:szCs w:val="22"/>
              </w:rPr>
              <w:t>Vurdering</w:t>
            </w:r>
          </w:p>
        </w:tc>
        <w:tc>
          <w:tcPr>
            <w:tcW w:w="3207" w:type="dxa"/>
            <w:tcBorders>
              <w:top w:val="single" w:sz="0" w:space="0" w:color="auto"/>
              <w:left w:val="single" w:sz="0" w:space="0" w:color="auto"/>
              <w:bottom w:val="single" w:sz="0" w:space="0" w:color="auto"/>
              <w:right w:val="single" w:sz="0" w:space="0" w:color="auto"/>
              <w:tl2br w:val="nil"/>
              <w:tr2bl w:val="nil"/>
            </w:tcBorders>
            <w:shd w:val="clear" w:color="auto" w:fill="00B050"/>
            <w:tcMar>
              <w:top w:w="40" w:type="dxa"/>
              <w:bottom w:w="40" w:type="dxa"/>
            </w:tcMar>
            <w:vAlign w:val="center"/>
          </w:tcPr>
          <w:p w:rsidR="001C39F6" w:rsidRPr="001B6A0A" w:rsidRDefault="005F380A">
            <w:pPr>
              <w:spacing w:after="280" w:afterAutospacing="1"/>
              <w:jc w:val="center"/>
              <w:rPr>
                <w:rFonts w:ascii="Calibri" w:eastAsia="Verdana" w:hAnsi="Calibri"/>
                <w:color w:val="000000"/>
                <w:sz w:val="22"/>
                <w:szCs w:val="22"/>
              </w:rPr>
            </w:pPr>
            <w:r>
              <w:rPr>
                <w:rFonts w:ascii="Calibri" w:eastAsia="Verdana" w:hAnsi="Calibri"/>
                <w:color w:val="000000"/>
                <w:sz w:val="22"/>
                <w:szCs w:val="22"/>
              </w:rPr>
              <w:t>4,21</w:t>
            </w:r>
          </w:p>
        </w:tc>
        <w:tc>
          <w:tcPr>
            <w:tcW w:w="2946" w:type="dxa"/>
            <w:tcBorders>
              <w:top w:val="single" w:sz="0" w:space="0" w:color="auto"/>
              <w:left w:val="single" w:sz="0" w:space="0" w:color="auto"/>
              <w:bottom w:val="single" w:sz="0" w:space="0" w:color="auto"/>
              <w:right w:val="single" w:sz="0" w:space="0" w:color="auto"/>
              <w:tl2br w:val="nil"/>
              <w:tr2bl w:val="nil"/>
            </w:tcBorders>
            <w:shd w:val="clear" w:color="auto" w:fill="00B050"/>
          </w:tcPr>
          <w:p w:rsidR="001C39F6" w:rsidRDefault="001C39F6">
            <w:pPr>
              <w:spacing w:after="280" w:afterAutospacing="1"/>
              <w:jc w:val="center"/>
              <w:rPr>
                <w:rFonts w:ascii="Calibri" w:eastAsia="Verdana" w:hAnsi="Calibri"/>
                <w:color w:val="000000"/>
                <w:sz w:val="22"/>
                <w:szCs w:val="22"/>
              </w:rPr>
            </w:pPr>
            <w:r>
              <w:rPr>
                <w:rFonts w:ascii="Calibri" w:eastAsia="Verdana" w:hAnsi="Calibri"/>
                <w:color w:val="000000"/>
                <w:sz w:val="22"/>
                <w:szCs w:val="22"/>
              </w:rPr>
              <w:t>4,21</w:t>
            </w:r>
          </w:p>
        </w:tc>
      </w:tr>
      <w:tr w:rsidR="001C39F6" w:rsidRPr="001B6A0A" w:rsidTr="005F380A">
        <w:tc>
          <w:tcPr>
            <w:tcW w:w="3753"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1C39F6" w:rsidRPr="001B6A0A" w:rsidRDefault="001C39F6">
            <w:pPr>
              <w:spacing w:after="280" w:afterAutospacing="1"/>
              <w:rPr>
                <w:rFonts w:ascii="Calibri" w:eastAsia="Verdana" w:hAnsi="Calibri"/>
                <w:color w:val="000000"/>
                <w:sz w:val="22"/>
                <w:szCs w:val="22"/>
              </w:rPr>
            </w:pPr>
            <w:r w:rsidRPr="001B6A0A">
              <w:rPr>
                <w:rFonts w:ascii="Calibri" w:eastAsia="Verdana" w:hAnsi="Calibri"/>
                <w:color w:val="000000"/>
                <w:sz w:val="22"/>
                <w:szCs w:val="22"/>
              </w:rPr>
              <w:t>Motivasjon og mestring</w:t>
            </w:r>
          </w:p>
        </w:tc>
        <w:tc>
          <w:tcPr>
            <w:tcW w:w="3207" w:type="dxa"/>
            <w:tcBorders>
              <w:top w:val="single" w:sz="0" w:space="0" w:color="auto"/>
              <w:left w:val="single" w:sz="0" w:space="0" w:color="auto"/>
              <w:bottom w:val="single" w:sz="0" w:space="0" w:color="auto"/>
              <w:right w:val="single" w:sz="0" w:space="0" w:color="auto"/>
              <w:tl2br w:val="nil"/>
              <w:tr2bl w:val="nil"/>
            </w:tcBorders>
            <w:shd w:val="clear" w:color="auto" w:fill="00B050"/>
            <w:tcMar>
              <w:top w:w="40" w:type="dxa"/>
              <w:bottom w:w="40" w:type="dxa"/>
            </w:tcMar>
            <w:vAlign w:val="center"/>
          </w:tcPr>
          <w:p w:rsidR="001C39F6" w:rsidRPr="005F380A" w:rsidRDefault="005F380A">
            <w:pPr>
              <w:spacing w:after="280" w:afterAutospacing="1"/>
              <w:jc w:val="center"/>
              <w:rPr>
                <w:rFonts w:ascii="Calibri" w:eastAsia="Verdana" w:hAnsi="Calibri"/>
                <w:sz w:val="22"/>
                <w:szCs w:val="22"/>
              </w:rPr>
            </w:pPr>
            <w:r>
              <w:rPr>
                <w:rFonts w:ascii="Calibri" w:eastAsia="Verdana" w:hAnsi="Calibri"/>
                <w:sz w:val="22"/>
                <w:szCs w:val="22"/>
              </w:rPr>
              <w:t>4,23</w:t>
            </w:r>
          </w:p>
        </w:tc>
        <w:tc>
          <w:tcPr>
            <w:tcW w:w="2946" w:type="dxa"/>
            <w:tcBorders>
              <w:top w:val="single" w:sz="0" w:space="0" w:color="auto"/>
              <w:left w:val="single" w:sz="0" w:space="0" w:color="auto"/>
              <w:bottom w:val="single" w:sz="0" w:space="0" w:color="auto"/>
              <w:right w:val="single" w:sz="0" w:space="0" w:color="auto"/>
              <w:tl2br w:val="nil"/>
              <w:tr2bl w:val="nil"/>
            </w:tcBorders>
            <w:shd w:val="clear" w:color="auto" w:fill="00B050"/>
          </w:tcPr>
          <w:p w:rsidR="001C39F6" w:rsidRDefault="001C39F6">
            <w:pPr>
              <w:spacing w:after="280" w:afterAutospacing="1"/>
              <w:jc w:val="center"/>
              <w:rPr>
                <w:rFonts w:ascii="Calibri" w:eastAsia="Verdana" w:hAnsi="Calibri"/>
                <w:color w:val="000000"/>
                <w:sz w:val="22"/>
                <w:szCs w:val="22"/>
              </w:rPr>
            </w:pPr>
            <w:r>
              <w:rPr>
                <w:rFonts w:ascii="Calibri" w:eastAsia="Verdana" w:hAnsi="Calibri"/>
                <w:color w:val="000000"/>
                <w:sz w:val="22"/>
                <w:szCs w:val="22"/>
              </w:rPr>
              <w:t>4,23</w:t>
            </w:r>
          </w:p>
        </w:tc>
      </w:tr>
      <w:tr w:rsidR="001C39F6" w:rsidRPr="001B6A0A" w:rsidTr="001C39F6">
        <w:tc>
          <w:tcPr>
            <w:tcW w:w="3753"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1C39F6" w:rsidRPr="001B6A0A" w:rsidRDefault="001C39F6">
            <w:pPr>
              <w:spacing w:after="280" w:afterAutospacing="1"/>
              <w:rPr>
                <w:rFonts w:ascii="Calibri" w:eastAsia="Verdana" w:hAnsi="Calibri"/>
                <w:color w:val="000000"/>
                <w:sz w:val="22"/>
                <w:szCs w:val="22"/>
              </w:rPr>
            </w:pPr>
            <w:r w:rsidRPr="001B6A0A">
              <w:rPr>
                <w:rFonts w:ascii="Calibri" w:eastAsia="Verdana" w:hAnsi="Calibri"/>
                <w:color w:val="000000"/>
                <w:sz w:val="22"/>
                <w:szCs w:val="22"/>
              </w:rPr>
              <w:t>Nasjonale prøver, 5. trinn</w:t>
            </w:r>
          </w:p>
        </w:tc>
        <w:tc>
          <w:tcPr>
            <w:tcW w:w="3207" w:type="dxa"/>
            <w:tcBorders>
              <w:top w:val="single" w:sz="0" w:space="0" w:color="auto"/>
              <w:left w:val="single" w:sz="0" w:space="0" w:color="auto"/>
              <w:bottom w:val="single" w:sz="0" w:space="0" w:color="auto"/>
              <w:right w:val="single" w:sz="0" w:space="0" w:color="auto"/>
              <w:tl2br w:val="nil"/>
              <w:tr2bl w:val="nil"/>
            </w:tcBorders>
            <w:shd w:val="clear" w:color="auto" w:fill="FFFF00"/>
            <w:tcMar>
              <w:top w:w="40" w:type="dxa"/>
              <w:bottom w:w="40" w:type="dxa"/>
            </w:tcMar>
            <w:vAlign w:val="center"/>
          </w:tcPr>
          <w:p w:rsidR="001C39F6" w:rsidRPr="001B6A0A" w:rsidRDefault="005F380A">
            <w:pPr>
              <w:spacing w:after="280" w:afterAutospacing="1"/>
              <w:jc w:val="center"/>
              <w:rPr>
                <w:rFonts w:ascii="Calibri" w:eastAsia="Verdana" w:hAnsi="Calibri"/>
                <w:color w:val="000000"/>
                <w:sz w:val="22"/>
                <w:szCs w:val="22"/>
              </w:rPr>
            </w:pPr>
            <w:r>
              <w:rPr>
                <w:rFonts w:ascii="Calibri" w:eastAsia="Verdana" w:hAnsi="Calibri"/>
                <w:color w:val="000000"/>
                <w:sz w:val="22"/>
                <w:szCs w:val="22"/>
              </w:rPr>
              <w:t>51</w:t>
            </w:r>
          </w:p>
        </w:tc>
        <w:tc>
          <w:tcPr>
            <w:tcW w:w="2946" w:type="dxa"/>
            <w:tcBorders>
              <w:top w:val="single" w:sz="0" w:space="0" w:color="auto"/>
              <w:left w:val="single" w:sz="0" w:space="0" w:color="auto"/>
              <w:bottom w:val="single" w:sz="0" w:space="0" w:color="auto"/>
              <w:right w:val="single" w:sz="0" w:space="0" w:color="auto"/>
              <w:tl2br w:val="nil"/>
              <w:tr2bl w:val="nil"/>
            </w:tcBorders>
            <w:shd w:val="clear" w:color="auto" w:fill="FFFF00"/>
          </w:tcPr>
          <w:p w:rsidR="001C39F6" w:rsidRPr="001B6A0A" w:rsidRDefault="001C39F6">
            <w:pPr>
              <w:spacing w:after="280" w:afterAutospacing="1"/>
              <w:jc w:val="center"/>
              <w:rPr>
                <w:rFonts w:ascii="Calibri" w:eastAsia="Verdana" w:hAnsi="Calibri"/>
                <w:color w:val="000000"/>
                <w:sz w:val="22"/>
                <w:szCs w:val="22"/>
              </w:rPr>
            </w:pPr>
            <w:r>
              <w:rPr>
                <w:rFonts w:ascii="Calibri" w:eastAsia="Verdana" w:hAnsi="Calibri"/>
                <w:color w:val="000000"/>
                <w:sz w:val="22"/>
                <w:szCs w:val="22"/>
              </w:rPr>
              <w:t>51</w:t>
            </w:r>
          </w:p>
        </w:tc>
      </w:tr>
      <w:tr w:rsidR="001C39F6" w:rsidRPr="001B6A0A" w:rsidTr="001C39F6">
        <w:tc>
          <w:tcPr>
            <w:tcW w:w="3753"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1C39F6" w:rsidRPr="001B6A0A" w:rsidRDefault="001C39F6">
            <w:pPr>
              <w:spacing w:after="280" w:afterAutospacing="1"/>
              <w:rPr>
                <w:rFonts w:ascii="Calibri" w:eastAsia="Verdana" w:hAnsi="Calibri"/>
                <w:color w:val="000000"/>
                <w:sz w:val="22"/>
                <w:szCs w:val="22"/>
              </w:rPr>
            </w:pPr>
            <w:r w:rsidRPr="001B6A0A">
              <w:rPr>
                <w:rFonts w:ascii="Calibri" w:eastAsia="Verdana" w:hAnsi="Calibri"/>
                <w:color w:val="000000"/>
                <w:sz w:val="22"/>
                <w:szCs w:val="22"/>
              </w:rPr>
              <w:t>Nasjonale prøver, 8. trinn</w:t>
            </w:r>
          </w:p>
        </w:tc>
        <w:tc>
          <w:tcPr>
            <w:tcW w:w="3207" w:type="dxa"/>
            <w:tcBorders>
              <w:top w:val="single" w:sz="0" w:space="0" w:color="auto"/>
              <w:left w:val="single" w:sz="0" w:space="0" w:color="auto"/>
              <w:bottom w:val="single" w:sz="0" w:space="0" w:color="auto"/>
              <w:right w:val="single" w:sz="0" w:space="0" w:color="auto"/>
              <w:tl2br w:val="nil"/>
              <w:tr2bl w:val="nil"/>
            </w:tcBorders>
            <w:shd w:val="clear" w:color="auto" w:fill="FFFF00"/>
            <w:tcMar>
              <w:top w:w="40" w:type="dxa"/>
              <w:bottom w:w="40" w:type="dxa"/>
            </w:tcMar>
            <w:vAlign w:val="center"/>
          </w:tcPr>
          <w:p w:rsidR="001C39F6" w:rsidRPr="001B6A0A" w:rsidRDefault="005F380A">
            <w:pPr>
              <w:spacing w:after="280" w:afterAutospacing="1"/>
              <w:jc w:val="center"/>
              <w:rPr>
                <w:rFonts w:ascii="Calibri" w:eastAsia="Verdana" w:hAnsi="Calibri"/>
                <w:color w:val="000000"/>
                <w:sz w:val="22"/>
                <w:szCs w:val="22"/>
              </w:rPr>
            </w:pPr>
            <w:r>
              <w:rPr>
                <w:rFonts w:ascii="Calibri" w:eastAsia="Verdana" w:hAnsi="Calibri"/>
                <w:color w:val="000000"/>
                <w:sz w:val="22"/>
                <w:szCs w:val="22"/>
              </w:rPr>
              <w:t>50,3</w:t>
            </w:r>
          </w:p>
        </w:tc>
        <w:tc>
          <w:tcPr>
            <w:tcW w:w="2946" w:type="dxa"/>
            <w:tcBorders>
              <w:top w:val="single" w:sz="0" w:space="0" w:color="auto"/>
              <w:left w:val="single" w:sz="0" w:space="0" w:color="auto"/>
              <w:bottom w:val="single" w:sz="0" w:space="0" w:color="auto"/>
              <w:right w:val="single" w:sz="0" w:space="0" w:color="auto"/>
              <w:tl2br w:val="nil"/>
              <w:tr2bl w:val="nil"/>
            </w:tcBorders>
            <w:shd w:val="clear" w:color="auto" w:fill="FFFF00"/>
          </w:tcPr>
          <w:p w:rsidR="001C39F6" w:rsidRPr="001B6A0A" w:rsidRDefault="00F27520">
            <w:pPr>
              <w:spacing w:after="280" w:afterAutospacing="1"/>
              <w:jc w:val="center"/>
              <w:rPr>
                <w:rFonts w:ascii="Calibri" w:eastAsia="Verdana" w:hAnsi="Calibri"/>
                <w:color w:val="000000"/>
                <w:sz w:val="22"/>
                <w:szCs w:val="22"/>
              </w:rPr>
            </w:pPr>
            <w:r>
              <w:rPr>
                <w:rFonts w:ascii="Calibri" w:eastAsia="Verdana" w:hAnsi="Calibri"/>
                <w:color w:val="000000"/>
                <w:sz w:val="22"/>
                <w:szCs w:val="22"/>
              </w:rPr>
              <w:t>50,3</w:t>
            </w:r>
          </w:p>
        </w:tc>
      </w:tr>
      <w:tr w:rsidR="001C39F6" w:rsidRPr="001B6A0A" w:rsidTr="005F380A">
        <w:tc>
          <w:tcPr>
            <w:tcW w:w="3753"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1C39F6" w:rsidRPr="001B6A0A" w:rsidRDefault="001C39F6">
            <w:pPr>
              <w:spacing w:after="280" w:afterAutospacing="1"/>
              <w:rPr>
                <w:rFonts w:ascii="Calibri" w:eastAsia="Verdana" w:hAnsi="Calibri"/>
                <w:color w:val="000000"/>
                <w:sz w:val="22"/>
                <w:szCs w:val="22"/>
              </w:rPr>
            </w:pPr>
            <w:r w:rsidRPr="001B6A0A">
              <w:rPr>
                <w:rFonts w:ascii="Calibri" w:eastAsia="Verdana" w:hAnsi="Calibri"/>
                <w:color w:val="000000"/>
                <w:sz w:val="22"/>
                <w:szCs w:val="22"/>
              </w:rPr>
              <w:t>Nasjonale prøver, 9. trinn</w:t>
            </w:r>
          </w:p>
        </w:tc>
        <w:tc>
          <w:tcPr>
            <w:tcW w:w="3207" w:type="dxa"/>
            <w:tcBorders>
              <w:top w:val="single" w:sz="0" w:space="0" w:color="auto"/>
              <w:left w:val="single" w:sz="0" w:space="0" w:color="auto"/>
              <w:bottom w:val="single" w:sz="0" w:space="0" w:color="auto"/>
              <w:right w:val="single" w:sz="0" w:space="0" w:color="auto"/>
              <w:tl2br w:val="nil"/>
              <w:tr2bl w:val="nil"/>
            </w:tcBorders>
            <w:shd w:val="clear" w:color="auto" w:fill="FFC000"/>
            <w:tcMar>
              <w:top w:w="40" w:type="dxa"/>
              <w:bottom w:w="40" w:type="dxa"/>
            </w:tcMar>
            <w:vAlign w:val="center"/>
          </w:tcPr>
          <w:p w:rsidR="001C39F6" w:rsidRPr="001B6A0A" w:rsidRDefault="005F380A">
            <w:pPr>
              <w:spacing w:after="280" w:afterAutospacing="1"/>
              <w:jc w:val="center"/>
              <w:rPr>
                <w:rFonts w:ascii="Calibri" w:eastAsia="Verdana" w:hAnsi="Calibri"/>
                <w:color w:val="000000"/>
                <w:sz w:val="22"/>
                <w:szCs w:val="22"/>
              </w:rPr>
            </w:pPr>
            <w:r>
              <w:rPr>
                <w:rFonts w:ascii="Calibri" w:eastAsia="Verdana" w:hAnsi="Calibri"/>
                <w:color w:val="000000"/>
                <w:sz w:val="22"/>
                <w:szCs w:val="22"/>
              </w:rPr>
              <w:t>54</w:t>
            </w:r>
          </w:p>
        </w:tc>
        <w:tc>
          <w:tcPr>
            <w:tcW w:w="2946" w:type="dxa"/>
            <w:tcBorders>
              <w:top w:val="single" w:sz="0" w:space="0" w:color="auto"/>
              <w:left w:val="single" w:sz="0" w:space="0" w:color="auto"/>
              <w:bottom w:val="single" w:sz="0" w:space="0" w:color="auto"/>
              <w:right w:val="single" w:sz="0" w:space="0" w:color="auto"/>
              <w:tl2br w:val="nil"/>
              <w:tr2bl w:val="nil"/>
            </w:tcBorders>
            <w:shd w:val="clear" w:color="auto" w:fill="FFC000"/>
          </w:tcPr>
          <w:p w:rsidR="001C39F6" w:rsidRDefault="00F27520">
            <w:pPr>
              <w:spacing w:after="280" w:afterAutospacing="1"/>
              <w:jc w:val="center"/>
              <w:rPr>
                <w:rFonts w:ascii="Calibri" w:eastAsia="Verdana" w:hAnsi="Calibri"/>
                <w:color w:val="000000"/>
                <w:sz w:val="22"/>
                <w:szCs w:val="22"/>
              </w:rPr>
            </w:pPr>
            <w:r>
              <w:rPr>
                <w:rFonts w:ascii="Calibri" w:eastAsia="Verdana" w:hAnsi="Calibri"/>
                <w:color w:val="000000"/>
                <w:sz w:val="22"/>
                <w:szCs w:val="22"/>
              </w:rPr>
              <w:t>54</w:t>
            </w:r>
          </w:p>
        </w:tc>
      </w:tr>
      <w:tr w:rsidR="001C39F6" w:rsidRPr="001B6A0A" w:rsidTr="005F380A">
        <w:tc>
          <w:tcPr>
            <w:tcW w:w="3753"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1C39F6" w:rsidRPr="001B6A0A" w:rsidRDefault="001C39F6">
            <w:pPr>
              <w:spacing w:after="280" w:afterAutospacing="1"/>
              <w:rPr>
                <w:rFonts w:ascii="Calibri" w:eastAsia="Verdana" w:hAnsi="Calibri"/>
                <w:color w:val="000000"/>
                <w:sz w:val="22"/>
                <w:szCs w:val="22"/>
              </w:rPr>
            </w:pPr>
            <w:r w:rsidRPr="001B6A0A">
              <w:rPr>
                <w:rFonts w:ascii="Calibri" w:eastAsia="Verdana" w:hAnsi="Calibri"/>
                <w:color w:val="000000"/>
                <w:sz w:val="22"/>
                <w:szCs w:val="22"/>
              </w:rPr>
              <w:t>Grunnskolepoengsum</w:t>
            </w:r>
          </w:p>
        </w:tc>
        <w:tc>
          <w:tcPr>
            <w:tcW w:w="3207" w:type="dxa"/>
            <w:tcBorders>
              <w:top w:val="single" w:sz="0" w:space="0" w:color="auto"/>
              <w:left w:val="single" w:sz="0" w:space="0" w:color="auto"/>
              <w:bottom w:val="single" w:sz="0" w:space="0" w:color="auto"/>
              <w:right w:val="single" w:sz="0" w:space="0" w:color="auto"/>
              <w:tl2br w:val="nil"/>
              <w:tr2bl w:val="nil"/>
            </w:tcBorders>
            <w:shd w:val="clear" w:color="auto" w:fill="FF0000"/>
            <w:tcMar>
              <w:top w:w="40" w:type="dxa"/>
              <w:bottom w:w="40" w:type="dxa"/>
            </w:tcMar>
            <w:vAlign w:val="center"/>
          </w:tcPr>
          <w:p w:rsidR="001C39F6" w:rsidRPr="001B6A0A" w:rsidRDefault="001C39F6">
            <w:pPr>
              <w:spacing w:after="280" w:afterAutospacing="1"/>
              <w:jc w:val="center"/>
              <w:rPr>
                <w:rFonts w:ascii="Calibri" w:eastAsia="Verdana" w:hAnsi="Calibri"/>
                <w:color w:val="000000"/>
                <w:sz w:val="22"/>
                <w:szCs w:val="22"/>
              </w:rPr>
            </w:pPr>
            <w:r>
              <w:rPr>
                <w:rFonts w:ascii="Calibri" w:eastAsia="Verdana" w:hAnsi="Calibri"/>
                <w:color w:val="000000"/>
                <w:sz w:val="22"/>
                <w:szCs w:val="22"/>
              </w:rPr>
              <w:t>37,19</w:t>
            </w:r>
          </w:p>
        </w:tc>
        <w:tc>
          <w:tcPr>
            <w:tcW w:w="2946" w:type="dxa"/>
            <w:tcBorders>
              <w:top w:val="single" w:sz="0" w:space="0" w:color="auto"/>
              <w:left w:val="single" w:sz="0" w:space="0" w:color="auto"/>
              <w:bottom w:val="single" w:sz="0" w:space="0" w:color="auto"/>
              <w:right w:val="single" w:sz="0" w:space="0" w:color="auto"/>
              <w:tl2br w:val="nil"/>
              <w:tr2bl w:val="nil"/>
            </w:tcBorders>
            <w:shd w:val="clear" w:color="auto" w:fill="FFC000"/>
          </w:tcPr>
          <w:p w:rsidR="001C39F6" w:rsidRDefault="005F380A">
            <w:pPr>
              <w:spacing w:after="280" w:afterAutospacing="1"/>
              <w:jc w:val="center"/>
              <w:rPr>
                <w:rFonts w:ascii="Calibri" w:eastAsia="Verdana" w:hAnsi="Calibri"/>
                <w:color w:val="000000"/>
                <w:sz w:val="22"/>
                <w:szCs w:val="22"/>
              </w:rPr>
            </w:pPr>
            <w:r>
              <w:rPr>
                <w:rFonts w:ascii="Calibri" w:eastAsia="Verdana" w:hAnsi="Calibri"/>
                <w:color w:val="000000"/>
                <w:sz w:val="22"/>
                <w:szCs w:val="22"/>
              </w:rPr>
              <w:t>37,41</w:t>
            </w:r>
          </w:p>
        </w:tc>
      </w:tr>
    </w:tbl>
    <w:p w:rsidR="005F380A" w:rsidRDefault="005F380A" w:rsidP="002841DF">
      <w:pPr>
        <w:pStyle w:val="Overskrift3"/>
        <w:spacing w:after="280" w:afterAutospacing="1"/>
        <w:rPr>
          <w:rFonts w:ascii="Calibri" w:hAnsi="Calibri" w:cs="Times New Roman"/>
          <w:sz w:val="22"/>
          <w:szCs w:val="22"/>
        </w:rPr>
      </w:pPr>
      <w:bookmarkStart w:id="6" w:name="_Toc523667569"/>
      <w:bookmarkStart w:id="7" w:name="_Toc523667628"/>
      <w:bookmarkStart w:id="8" w:name="_Toc523667683"/>
      <w:bookmarkStart w:id="9" w:name="_Toc528152847"/>
    </w:p>
    <w:p w:rsidR="007A68A2" w:rsidRPr="001B6A0A" w:rsidRDefault="0062342E" w:rsidP="002841DF">
      <w:pPr>
        <w:pStyle w:val="Overskrift3"/>
        <w:spacing w:after="280" w:afterAutospacing="1"/>
        <w:rPr>
          <w:rFonts w:ascii="Calibri" w:hAnsi="Calibri" w:cs="Times New Roman"/>
          <w:sz w:val="22"/>
          <w:szCs w:val="22"/>
        </w:rPr>
      </w:pPr>
      <w:r>
        <w:rPr>
          <w:rFonts w:ascii="Calibri" w:hAnsi="Calibri" w:cs="Times New Roman"/>
          <w:sz w:val="22"/>
          <w:szCs w:val="22"/>
        </w:rPr>
        <w:t>Antall lærerå</w:t>
      </w:r>
      <w:r w:rsidR="009E0502" w:rsidRPr="001B6A0A">
        <w:rPr>
          <w:rFonts w:ascii="Calibri" w:hAnsi="Calibri" w:cs="Times New Roman"/>
          <w:sz w:val="22"/>
          <w:szCs w:val="22"/>
        </w:rPr>
        <w:t>rsverk</w:t>
      </w:r>
      <w:bookmarkEnd w:id="6"/>
      <w:bookmarkEnd w:id="7"/>
      <w:bookmarkEnd w:id="8"/>
      <w:bookmarkEnd w:id="9"/>
      <w:r>
        <w:rPr>
          <w:rFonts w:ascii="Calibri" w:hAnsi="Calibri" w:cs="Times New Roman"/>
          <w:sz w:val="22"/>
          <w:szCs w:val="22"/>
        </w:rPr>
        <w:t xml:space="preserve"> og elever</w:t>
      </w:r>
    </w:p>
    <w:p w:rsidR="00B650BC" w:rsidRPr="00B650BC" w:rsidRDefault="00B650BC" w:rsidP="00B650BC">
      <w:pPr>
        <w:pStyle w:val="NormalWeb"/>
        <w:shd w:val="clear" w:color="auto" w:fill="FFFFFF"/>
        <w:rPr>
          <w:rFonts w:asciiTheme="minorHAnsi" w:hAnsiTheme="minorHAnsi" w:cstheme="minorHAnsi"/>
          <w:color w:val="000000"/>
          <w:sz w:val="22"/>
          <w:szCs w:val="22"/>
        </w:rPr>
      </w:pPr>
      <w:r w:rsidRPr="00B650BC">
        <w:rPr>
          <w:rStyle w:val="Sterk"/>
          <w:rFonts w:asciiTheme="minorHAnsi" w:hAnsiTheme="minorHAnsi" w:cstheme="minorHAnsi"/>
          <w:color w:val="000000"/>
          <w:sz w:val="22"/>
          <w:szCs w:val="22"/>
        </w:rPr>
        <w:t>Antall elever</w:t>
      </w:r>
      <w:r w:rsidRPr="00B650BC">
        <w:rPr>
          <w:rFonts w:asciiTheme="minorHAnsi" w:hAnsiTheme="minorHAnsi" w:cstheme="minorHAnsi"/>
          <w:color w:val="000000"/>
          <w:sz w:val="22"/>
          <w:szCs w:val="22"/>
        </w:rPr>
        <w:br/>
        <w:t>Indikatoren opplyser om tallet på elever som er registrert ved grunnskoler per 1. oktober det aktuelle skoleåret. Indikatoren omfatter barn og unge som etter opplæringsloven § 2-1 har rett og plikt til grunnskoleopplæring, og som får denne opplæringen ved en grunnskole. Tallene omfatter ikke voksne elever som får grunnskoleopplæring.</w:t>
      </w:r>
    </w:p>
    <w:p w:rsidR="00B650BC" w:rsidRPr="00B650BC" w:rsidRDefault="00B650BC" w:rsidP="00B650BC">
      <w:pPr>
        <w:pStyle w:val="NormalWeb"/>
        <w:shd w:val="clear" w:color="auto" w:fill="FFFFFF"/>
        <w:rPr>
          <w:rFonts w:asciiTheme="minorHAnsi" w:hAnsiTheme="minorHAnsi" w:cstheme="minorHAnsi"/>
          <w:color w:val="000000"/>
          <w:sz w:val="22"/>
          <w:szCs w:val="22"/>
        </w:rPr>
      </w:pPr>
      <w:r w:rsidRPr="00B650BC">
        <w:rPr>
          <w:rStyle w:val="Sterk"/>
          <w:rFonts w:asciiTheme="minorHAnsi" w:hAnsiTheme="minorHAnsi" w:cstheme="minorHAnsi"/>
          <w:color w:val="000000"/>
          <w:sz w:val="22"/>
          <w:szCs w:val="22"/>
        </w:rPr>
        <w:t>Årsverk for undervisningspersonale</w:t>
      </w:r>
      <w:r w:rsidRPr="00B650BC">
        <w:rPr>
          <w:rFonts w:asciiTheme="minorHAnsi" w:hAnsiTheme="minorHAnsi" w:cstheme="minorHAnsi"/>
          <w:color w:val="000000"/>
          <w:sz w:val="22"/>
          <w:szCs w:val="22"/>
        </w:rPr>
        <w:br/>
        <w:t xml:space="preserve">Indikatoren viser sum årsverk for undervisningspersonalet. Summen inkluderer beregnede årsverk til undervisning og beregnede årsverk til annet enn undervisning. Årsverkene er beregnet ved å dividere årstimer </w:t>
      </w:r>
      <w:r w:rsidRPr="00B650BC">
        <w:rPr>
          <w:rFonts w:asciiTheme="minorHAnsi" w:hAnsiTheme="minorHAnsi" w:cstheme="minorHAnsi"/>
          <w:color w:val="000000"/>
          <w:sz w:val="22"/>
          <w:szCs w:val="22"/>
        </w:rPr>
        <w:lastRenderedPageBreak/>
        <w:t>på årsrammen. Det er benyttet 741 timer på barnetrinnet og 656 timer på ungdomstrinnet. I denne indikatoren inngår følgende delskår: Årsverk til undervisning.</w:t>
      </w:r>
    </w:p>
    <w:p w:rsidR="001B3FEC" w:rsidRPr="00415C25" w:rsidRDefault="00B650BC" w:rsidP="00415C25">
      <w:pPr>
        <w:pStyle w:val="NormalWeb"/>
        <w:shd w:val="clear" w:color="auto" w:fill="FFFFFF"/>
        <w:rPr>
          <w:rFonts w:asciiTheme="minorHAnsi" w:hAnsiTheme="minorHAnsi" w:cstheme="minorHAnsi"/>
          <w:color w:val="000000"/>
          <w:sz w:val="22"/>
          <w:szCs w:val="22"/>
        </w:rPr>
      </w:pPr>
      <w:r w:rsidRPr="00B650BC">
        <w:rPr>
          <w:rStyle w:val="Sterk"/>
          <w:rFonts w:asciiTheme="minorHAnsi" w:hAnsiTheme="minorHAnsi" w:cstheme="minorHAnsi"/>
          <w:color w:val="000000"/>
          <w:sz w:val="22"/>
          <w:szCs w:val="22"/>
        </w:rPr>
        <w:t>Andel årstimer gitt av personale med godkjent utdanning</w:t>
      </w:r>
      <w:r w:rsidRPr="00B650BC">
        <w:rPr>
          <w:rFonts w:asciiTheme="minorHAnsi" w:hAnsiTheme="minorHAnsi" w:cstheme="minorHAnsi"/>
          <w:color w:val="000000"/>
          <w:sz w:val="22"/>
          <w:szCs w:val="22"/>
        </w:rPr>
        <w:br/>
        <w:t>Indikatoren viser hvor stor andel av årstimer som er gjennomført av undervisningspersonale med godkjent utdanning i de fag og trinn de underviser i.</w:t>
      </w:r>
    </w:p>
    <w:p w:rsidR="002D5B24" w:rsidRPr="002D5B24" w:rsidRDefault="009E0502" w:rsidP="002D5B24">
      <w:pPr>
        <w:pStyle w:val="Overskrift3"/>
        <w:spacing w:after="280" w:afterAutospacing="1"/>
        <w:rPr>
          <w:rFonts w:ascii="Calibri" w:hAnsi="Calibri" w:cs="Times New Roman"/>
          <w:sz w:val="22"/>
          <w:szCs w:val="22"/>
        </w:rPr>
      </w:pPr>
      <w:bookmarkStart w:id="10" w:name="_Toc523667571"/>
      <w:bookmarkStart w:id="11" w:name="_Toc523667630"/>
      <w:bookmarkStart w:id="12" w:name="_Toc523667685"/>
      <w:bookmarkStart w:id="13" w:name="_Toc528152849"/>
      <w:r w:rsidRPr="001B6A0A">
        <w:rPr>
          <w:rFonts w:ascii="Calibri" w:hAnsi="Calibri" w:cs="Times New Roman"/>
          <w:sz w:val="22"/>
          <w:szCs w:val="22"/>
        </w:rPr>
        <w:t>Elever</w:t>
      </w:r>
      <w:bookmarkEnd w:id="10"/>
      <w:bookmarkEnd w:id="11"/>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904"/>
        <w:gridCol w:w="904"/>
        <w:gridCol w:w="903"/>
        <w:gridCol w:w="903"/>
        <w:gridCol w:w="903"/>
        <w:gridCol w:w="903"/>
        <w:gridCol w:w="903"/>
        <w:gridCol w:w="903"/>
        <w:gridCol w:w="903"/>
        <w:gridCol w:w="1012"/>
      </w:tblGrid>
      <w:tr w:rsidR="006F47A6" w:rsidRPr="001B6A0A" w:rsidTr="00326FC4">
        <w:tc>
          <w:tcPr>
            <w:tcW w:w="919" w:type="dxa"/>
            <w:shd w:val="clear" w:color="auto" w:fill="auto"/>
          </w:tcPr>
          <w:p w:rsidR="006F47A6" w:rsidRPr="001B6A0A" w:rsidRDefault="006F47A6" w:rsidP="006F47A6">
            <w:pPr>
              <w:rPr>
                <w:rFonts w:ascii="Calibri" w:hAnsi="Calibri"/>
                <w:sz w:val="22"/>
                <w:szCs w:val="22"/>
              </w:rPr>
            </w:pPr>
            <w:r w:rsidRPr="001B6A0A">
              <w:rPr>
                <w:rFonts w:ascii="Calibri" w:hAnsi="Calibri"/>
                <w:sz w:val="22"/>
                <w:szCs w:val="22"/>
              </w:rPr>
              <w:t>Klasse</w:t>
            </w:r>
          </w:p>
        </w:tc>
        <w:tc>
          <w:tcPr>
            <w:tcW w:w="919" w:type="dxa"/>
            <w:shd w:val="clear" w:color="auto" w:fill="auto"/>
          </w:tcPr>
          <w:p w:rsidR="006F47A6" w:rsidRPr="001B6A0A" w:rsidRDefault="006F47A6" w:rsidP="006F47A6">
            <w:pPr>
              <w:rPr>
                <w:rFonts w:ascii="Calibri" w:hAnsi="Calibri"/>
                <w:sz w:val="22"/>
                <w:szCs w:val="22"/>
              </w:rPr>
            </w:pPr>
            <w:r w:rsidRPr="001B6A0A">
              <w:rPr>
                <w:rFonts w:ascii="Calibri" w:hAnsi="Calibri"/>
                <w:sz w:val="22"/>
                <w:szCs w:val="22"/>
              </w:rPr>
              <w:t>1.klasse</w:t>
            </w:r>
          </w:p>
        </w:tc>
        <w:tc>
          <w:tcPr>
            <w:tcW w:w="919" w:type="dxa"/>
            <w:shd w:val="clear" w:color="auto" w:fill="auto"/>
          </w:tcPr>
          <w:p w:rsidR="006F47A6" w:rsidRPr="001B6A0A" w:rsidRDefault="006F47A6" w:rsidP="006F47A6">
            <w:pPr>
              <w:rPr>
                <w:rFonts w:ascii="Calibri" w:hAnsi="Calibri"/>
                <w:sz w:val="22"/>
                <w:szCs w:val="22"/>
              </w:rPr>
            </w:pPr>
            <w:r w:rsidRPr="001B6A0A">
              <w:rPr>
                <w:rFonts w:ascii="Calibri" w:hAnsi="Calibri"/>
                <w:sz w:val="22"/>
                <w:szCs w:val="22"/>
              </w:rPr>
              <w:t>2.klasse</w:t>
            </w:r>
          </w:p>
        </w:tc>
        <w:tc>
          <w:tcPr>
            <w:tcW w:w="919" w:type="dxa"/>
            <w:shd w:val="clear" w:color="auto" w:fill="auto"/>
          </w:tcPr>
          <w:p w:rsidR="006F47A6" w:rsidRPr="001B6A0A" w:rsidRDefault="006F47A6" w:rsidP="006F47A6">
            <w:pPr>
              <w:rPr>
                <w:rFonts w:ascii="Calibri" w:hAnsi="Calibri"/>
                <w:sz w:val="22"/>
                <w:szCs w:val="22"/>
              </w:rPr>
            </w:pPr>
            <w:r w:rsidRPr="001B6A0A">
              <w:rPr>
                <w:rFonts w:ascii="Calibri" w:hAnsi="Calibri"/>
                <w:sz w:val="22"/>
                <w:szCs w:val="22"/>
              </w:rPr>
              <w:t>3.klasse</w:t>
            </w:r>
          </w:p>
        </w:tc>
        <w:tc>
          <w:tcPr>
            <w:tcW w:w="920" w:type="dxa"/>
            <w:shd w:val="clear" w:color="auto" w:fill="auto"/>
          </w:tcPr>
          <w:p w:rsidR="006F47A6" w:rsidRPr="001B6A0A" w:rsidRDefault="006F47A6" w:rsidP="006F47A6">
            <w:pPr>
              <w:rPr>
                <w:rFonts w:ascii="Calibri" w:hAnsi="Calibri"/>
                <w:sz w:val="22"/>
                <w:szCs w:val="22"/>
              </w:rPr>
            </w:pPr>
            <w:r w:rsidRPr="001B6A0A">
              <w:rPr>
                <w:rFonts w:ascii="Calibri" w:hAnsi="Calibri"/>
                <w:sz w:val="22"/>
                <w:szCs w:val="22"/>
              </w:rPr>
              <w:t>4.klasse</w:t>
            </w:r>
          </w:p>
        </w:tc>
        <w:tc>
          <w:tcPr>
            <w:tcW w:w="921" w:type="dxa"/>
            <w:shd w:val="clear" w:color="auto" w:fill="auto"/>
          </w:tcPr>
          <w:p w:rsidR="006F47A6" w:rsidRPr="001B6A0A" w:rsidRDefault="006F47A6" w:rsidP="006F47A6">
            <w:pPr>
              <w:rPr>
                <w:rFonts w:ascii="Calibri" w:hAnsi="Calibri"/>
                <w:sz w:val="22"/>
                <w:szCs w:val="22"/>
              </w:rPr>
            </w:pPr>
            <w:r w:rsidRPr="001B6A0A">
              <w:rPr>
                <w:rFonts w:ascii="Calibri" w:hAnsi="Calibri"/>
                <w:sz w:val="22"/>
                <w:szCs w:val="22"/>
              </w:rPr>
              <w:t>5.klasse</w:t>
            </w:r>
          </w:p>
        </w:tc>
        <w:tc>
          <w:tcPr>
            <w:tcW w:w="921" w:type="dxa"/>
            <w:shd w:val="clear" w:color="auto" w:fill="auto"/>
          </w:tcPr>
          <w:p w:rsidR="006F47A6" w:rsidRPr="001B6A0A" w:rsidRDefault="006F47A6" w:rsidP="006F47A6">
            <w:pPr>
              <w:rPr>
                <w:rFonts w:ascii="Calibri" w:hAnsi="Calibri"/>
                <w:sz w:val="22"/>
                <w:szCs w:val="22"/>
              </w:rPr>
            </w:pPr>
            <w:r w:rsidRPr="001B6A0A">
              <w:rPr>
                <w:rFonts w:ascii="Calibri" w:hAnsi="Calibri"/>
                <w:sz w:val="22"/>
                <w:szCs w:val="22"/>
              </w:rPr>
              <w:t>6.klasse</w:t>
            </w:r>
          </w:p>
        </w:tc>
        <w:tc>
          <w:tcPr>
            <w:tcW w:w="921" w:type="dxa"/>
            <w:shd w:val="clear" w:color="auto" w:fill="auto"/>
          </w:tcPr>
          <w:p w:rsidR="006F47A6" w:rsidRPr="001B6A0A" w:rsidRDefault="006F47A6" w:rsidP="006F47A6">
            <w:pPr>
              <w:rPr>
                <w:rFonts w:ascii="Calibri" w:hAnsi="Calibri"/>
                <w:sz w:val="22"/>
                <w:szCs w:val="22"/>
              </w:rPr>
            </w:pPr>
            <w:r w:rsidRPr="001B6A0A">
              <w:rPr>
                <w:rFonts w:ascii="Calibri" w:hAnsi="Calibri"/>
                <w:sz w:val="22"/>
                <w:szCs w:val="22"/>
              </w:rPr>
              <w:t>7.klasse</w:t>
            </w:r>
          </w:p>
        </w:tc>
        <w:tc>
          <w:tcPr>
            <w:tcW w:w="921" w:type="dxa"/>
            <w:shd w:val="clear" w:color="auto" w:fill="auto"/>
          </w:tcPr>
          <w:p w:rsidR="006F47A6" w:rsidRPr="001B6A0A" w:rsidRDefault="006F47A6" w:rsidP="006F47A6">
            <w:pPr>
              <w:rPr>
                <w:rFonts w:ascii="Calibri" w:hAnsi="Calibri"/>
                <w:sz w:val="22"/>
                <w:szCs w:val="22"/>
              </w:rPr>
            </w:pPr>
            <w:r w:rsidRPr="001B6A0A">
              <w:rPr>
                <w:rFonts w:ascii="Calibri" w:hAnsi="Calibri"/>
                <w:sz w:val="22"/>
                <w:szCs w:val="22"/>
              </w:rPr>
              <w:t>8.klasse</w:t>
            </w:r>
          </w:p>
        </w:tc>
        <w:tc>
          <w:tcPr>
            <w:tcW w:w="921" w:type="dxa"/>
            <w:shd w:val="clear" w:color="auto" w:fill="auto"/>
          </w:tcPr>
          <w:p w:rsidR="006F47A6" w:rsidRPr="001B6A0A" w:rsidRDefault="006F47A6" w:rsidP="006F47A6">
            <w:pPr>
              <w:rPr>
                <w:rFonts w:ascii="Calibri" w:hAnsi="Calibri"/>
                <w:sz w:val="22"/>
                <w:szCs w:val="22"/>
              </w:rPr>
            </w:pPr>
            <w:r w:rsidRPr="001B6A0A">
              <w:rPr>
                <w:rFonts w:ascii="Calibri" w:hAnsi="Calibri"/>
                <w:sz w:val="22"/>
                <w:szCs w:val="22"/>
              </w:rPr>
              <w:t>9.klasse</w:t>
            </w:r>
          </w:p>
        </w:tc>
        <w:tc>
          <w:tcPr>
            <w:tcW w:w="921" w:type="dxa"/>
            <w:shd w:val="clear" w:color="auto" w:fill="auto"/>
          </w:tcPr>
          <w:p w:rsidR="006F47A6" w:rsidRPr="001B6A0A" w:rsidRDefault="006F47A6" w:rsidP="006F47A6">
            <w:pPr>
              <w:rPr>
                <w:rFonts w:ascii="Calibri" w:hAnsi="Calibri"/>
                <w:sz w:val="22"/>
                <w:szCs w:val="22"/>
              </w:rPr>
            </w:pPr>
            <w:r w:rsidRPr="001B6A0A">
              <w:rPr>
                <w:rFonts w:ascii="Calibri" w:hAnsi="Calibri"/>
                <w:sz w:val="22"/>
                <w:szCs w:val="22"/>
              </w:rPr>
              <w:t>10.klasse</w:t>
            </w:r>
          </w:p>
        </w:tc>
      </w:tr>
      <w:tr w:rsidR="006F47A6" w:rsidRPr="001B6A0A" w:rsidTr="00326FC4">
        <w:tc>
          <w:tcPr>
            <w:tcW w:w="919" w:type="dxa"/>
            <w:shd w:val="clear" w:color="auto" w:fill="auto"/>
          </w:tcPr>
          <w:p w:rsidR="006F47A6" w:rsidRPr="001B6A0A" w:rsidRDefault="006F47A6" w:rsidP="006F47A6">
            <w:pPr>
              <w:rPr>
                <w:rFonts w:ascii="Calibri" w:hAnsi="Calibri"/>
                <w:sz w:val="22"/>
                <w:szCs w:val="22"/>
              </w:rPr>
            </w:pPr>
            <w:r w:rsidRPr="001B6A0A">
              <w:rPr>
                <w:rFonts w:ascii="Calibri" w:hAnsi="Calibri"/>
                <w:sz w:val="22"/>
                <w:szCs w:val="22"/>
              </w:rPr>
              <w:t>Antall</w:t>
            </w:r>
          </w:p>
        </w:tc>
        <w:tc>
          <w:tcPr>
            <w:tcW w:w="919" w:type="dxa"/>
            <w:shd w:val="clear" w:color="auto" w:fill="auto"/>
          </w:tcPr>
          <w:p w:rsidR="006F47A6" w:rsidRPr="001B6A0A" w:rsidRDefault="00B650BC" w:rsidP="006F47A6">
            <w:pPr>
              <w:rPr>
                <w:rFonts w:ascii="Calibri" w:hAnsi="Calibri"/>
                <w:sz w:val="22"/>
                <w:szCs w:val="22"/>
              </w:rPr>
            </w:pPr>
            <w:r>
              <w:rPr>
                <w:rFonts w:ascii="Calibri" w:hAnsi="Calibri"/>
                <w:sz w:val="22"/>
                <w:szCs w:val="22"/>
              </w:rPr>
              <w:t>27</w:t>
            </w:r>
          </w:p>
        </w:tc>
        <w:tc>
          <w:tcPr>
            <w:tcW w:w="919" w:type="dxa"/>
            <w:shd w:val="clear" w:color="auto" w:fill="auto"/>
          </w:tcPr>
          <w:p w:rsidR="006F47A6" w:rsidRPr="001B6A0A" w:rsidRDefault="00B650BC" w:rsidP="006F47A6">
            <w:pPr>
              <w:rPr>
                <w:rFonts w:ascii="Calibri" w:hAnsi="Calibri"/>
                <w:sz w:val="22"/>
                <w:szCs w:val="22"/>
              </w:rPr>
            </w:pPr>
            <w:r>
              <w:rPr>
                <w:rFonts w:ascii="Calibri" w:hAnsi="Calibri"/>
                <w:sz w:val="22"/>
                <w:szCs w:val="22"/>
              </w:rPr>
              <w:t>31</w:t>
            </w:r>
          </w:p>
        </w:tc>
        <w:tc>
          <w:tcPr>
            <w:tcW w:w="919" w:type="dxa"/>
            <w:shd w:val="clear" w:color="auto" w:fill="auto"/>
          </w:tcPr>
          <w:p w:rsidR="006F47A6" w:rsidRPr="001B6A0A" w:rsidRDefault="00B650BC" w:rsidP="006F47A6">
            <w:pPr>
              <w:rPr>
                <w:rFonts w:ascii="Calibri" w:hAnsi="Calibri"/>
                <w:sz w:val="22"/>
                <w:szCs w:val="22"/>
              </w:rPr>
            </w:pPr>
            <w:r>
              <w:rPr>
                <w:rFonts w:ascii="Calibri" w:hAnsi="Calibri"/>
                <w:sz w:val="22"/>
                <w:szCs w:val="22"/>
              </w:rPr>
              <w:t>43</w:t>
            </w:r>
          </w:p>
        </w:tc>
        <w:tc>
          <w:tcPr>
            <w:tcW w:w="920" w:type="dxa"/>
            <w:shd w:val="clear" w:color="auto" w:fill="auto"/>
          </w:tcPr>
          <w:p w:rsidR="006F47A6" w:rsidRPr="001B6A0A" w:rsidRDefault="00B650BC" w:rsidP="006F47A6">
            <w:pPr>
              <w:rPr>
                <w:rFonts w:ascii="Calibri" w:hAnsi="Calibri"/>
                <w:sz w:val="22"/>
                <w:szCs w:val="22"/>
              </w:rPr>
            </w:pPr>
            <w:r>
              <w:rPr>
                <w:rFonts w:ascii="Calibri" w:hAnsi="Calibri"/>
                <w:sz w:val="22"/>
                <w:szCs w:val="22"/>
              </w:rPr>
              <w:t>36</w:t>
            </w:r>
          </w:p>
        </w:tc>
        <w:tc>
          <w:tcPr>
            <w:tcW w:w="921" w:type="dxa"/>
            <w:shd w:val="clear" w:color="auto" w:fill="auto"/>
          </w:tcPr>
          <w:p w:rsidR="006F47A6" w:rsidRPr="001B6A0A" w:rsidRDefault="00B650BC" w:rsidP="006F47A6">
            <w:pPr>
              <w:rPr>
                <w:rFonts w:ascii="Calibri" w:hAnsi="Calibri"/>
                <w:sz w:val="22"/>
                <w:szCs w:val="22"/>
              </w:rPr>
            </w:pPr>
            <w:r>
              <w:rPr>
                <w:rFonts w:ascii="Calibri" w:hAnsi="Calibri"/>
                <w:sz w:val="22"/>
                <w:szCs w:val="22"/>
              </w:rPr>
              <w:t>33</w:t>
            </w:r>
          </w:p>
        </w:tc>
        <w:tc>
          <w:tcPr>
            <w:tcW w:w="921" w:type="dxa"/>
            <w:shd w:val="clear" w:color="auto" w:fill="auto"/>
          </w:tcPr>
          <w:p w:rsidR="006F47A6" w:rsidRPr="001B6A0A" w:rsidRDefault="00B650BC" w:rsidP="006F47A6">
            <w:pPr>
              <w:rPr>
                <w:rFonts w:ascii="Calibri" w:hAnsi="Calibri"/>
                <w:sz w:val="22"/>
                <w:szCs w:val="22"/>
              </w:rPr>
            </w:pPr>
            <w:r>
              <w:rPr>
                <w:rFonts w:ascii="Calibri" w:hAnsi="Calibri"/>
                <w:sz w:val="22"/>
                <w:szCs w:val="22"/>
              </w:rPr>
              <w:t>43</w:t>
            </w:r>
          </w:p>
        </w:tc>
        <w:tc>
          <w:tcPr>
            <w:tcW w:w="921" w:type="dxa"/>
            <w:shd w:val="clear" w:color="auto" w:fill="auto"/>
          </w:tcPr>
          <w:p w:rsidR="006F47A6" w:rsidRPr="001B6A0A" w:rsidRDefault="00B650BC" w:rsidP="006F47A6">
            <w:pPr>
              <w:rPr>
                <w:rFonts w:ascii="Calibri" w:hAnsi="Calibri"/>
                <w:sz w:val="22"/>
                <w:szCs w:val="22"/>
              </w:rPr>
            </w:pPr>
            <w:r>
              <w:rPr>
                <w:rFonts w:ascii="Calibri" w:hAnsi="Calibri"/>
                <w:sz w:val="22"/>
                <w:szCs w:val="22"/>
              </w:rPr>
              <w:t>46</w:t>
            </w:r>
          </w:p>
        </w:tc>
        <w:tc>
          <w:tcPr>
            <w:tcW w:w="921" w:type="dxa"/>
            <w:shd w:val="clear" w:color="auto" w:fill="auto"/>
          </w:tcPr>
          <w:p w:rsidR="006F47A6" w:rsidRPr="001B6A0A" w:rsidRDefault="00B650BC" w:rsidP="006F47A6">
            <w:pPr>
              <w:rPr>
                <w:rFonts w:ascii="Calibri" w:hAnsi="Calibri"/>
                <w:sz w:val="22"/>
                <w:szCs w:val="22"/>
              </w:rPr>
            </w:pPr>
            <w:r>
              <w:rPr>
                <w:rFonts w:ascii="Calibri" w:hAnsi="Calibri"/>
                <w:sz w:val="22"/>
                <w:szCs w:val="22"/>
              </w:rPr>
              <w:t>50</w:t>
            </w:r>
          </w:p>
        </w:tc>
        <w:tc>
          <w:tcPr>
            <w:tcW w:w="921" w:type="dxa"/>
            <w:shd w:val="clear" w:color="auto" w:fill="auto"/>
          </w:tcPr>
          <w:p w:rsidR="006F47A6" w:rsidRPr="001B6A0A" w:rsidRDefault="00B650BC" w:rsidP="006F47A6">
            <w:pPr>
              <w:rPr>
                <w:rFonts w:ascii="Calibri" w:hAnsi="Calibri"/>
                <w:sz w:val="22"/>
                <w:szCs w:val="22"/>
              </w:rPr>
            </w:pPr>
            <w:r>
              <w:rPr>
                <w:rFonts w:ascii="Calibri" w:hAnsi="Calibri"/>
                <w:sz w:val="22"/>
                <w:szCs w:val="22"/>
              </w:rPr>
              <w:t>45</w:t>
            </w:r>
          </w:p>
        </w:tc>
        <w:tc>
          <w:tcPr>
            <w:tcW w:w="921" w:type="dxa"/>
            <w:shd w:val="clear" w:color="auto" w:fill="auto"/>
          </w:tcPr>
          <w:p w:rsidR="006F47A6" w:rsidRPr="001B6A0A" w:rsidRDefault="00B650BC" w:rsidP="006F47A6">
            <w:pPr>
              <w:rPr>
                <w:rFonts w:ascii="Calibri" w:hAnsi="Calibri"/>
                <w:sz w:val="22"/>
                <w:szCs w:val="22"/>
              </w:rPr>
            </w:pPr>
            <w:r>
              <w:rPr>
                <w:rFonts w:ascii="Calibri" w:hAnsi="Calibri"/>
                <w:sz w:val="22"/>
                <w:szCs w:val="22"/>
              </w:rPr>
              <w:t>42</w:t>
            </w:r>
          </w:p>
        </w:tc>
      </w:tr>
    </w:tbl>
    <w:p w:rsidR="00F3057C" w:rsidRPr="001B6A0A" w:rsidRDefault="00B650BC">
      <w:pPr>
        <w:spacing w:after="280" w:afterAutospacing="1"/>
        <w:rPr>
          <w:rFonts w:ascii="Calibri" w:hAnsi="Calibri"/>
          <w:sz w:val="22"/>
          <w:szCs w:val="22"/>
        </w:rPr>
      </w:pPr>
      <w:r>
        <w:rPr>
          <w:rFonts w:ascii="Calibri" w:hAnsi="Calibri"/>
          <w:sz w:val="22"/>
          <w:szCs w:val="22"/>
        </w:rPr>
        <w:t>Skoleåret 2019/20 (5.februar 2020)</w:t>
      </w:r>
    </w:p>
    <w:p w:rsidR="006F47A6" w:rsidRPr="001B6A0A" w:rsidRDefault="00957A18">
      <w:pPr>
        <w:spacing w:after="280" w:afterAutospacing="1"/>
        <w:rPr>
          <w:rFonts w:ascii="Calibri" w:hAnsi="Calibri"/>
          <w:noProof/>
          <w:sz w:val="22"/>
          <w:szCs w:val="22"/>
        </w:rPr>
      </w:pPr>
      <w:r>
        <w:rPr>
          <w:rFonts w:ascii="Calibri" w:hAnsi="Calibri"/>
          <w:sz w:val="22"/>
          <w:szCs w:val="22"/>
        </w:rPr>
        <w:t>Anta</w:t>
      </w:r>
      <w:r w:rsidR="00415C25">
        <w:rPr>
          <w:rFonts w:ascii="Calibri" w:hAnsi="Calibri"/>
          <w:sz w:val="22"/>
          <w:szCs w:val="22"/>
        </w:rPr>
        <w:t>ll elever skoleåret 2019</w:t>
      </w:r>
      <w:r w:rsidR="00096875">
        <w:rPr>
          <w:rFonts w:ascii="Calibri" w:hAnsi="Calibri"/>
          <w:sz w:val="22"/>
          <w:szCs w:val="22"/>
        </w:rPr>
        <w:t>/20: 400</w:t>
      </w:r>
      <w:r w:rsidR="006F47A6" w:rsidRPr="001B6A0A">
        <w:rPr>
          <w:rFonts w:ascii="Calibri" w:hAnsi="Calibri"/>
          <w:sz w:val="22"/>
          <w:szCs w:val="22"/>
        </w:rPr>
        <w:t xml:space="preserve"> </w:t>
      </w:r>
    </w:p>
    <w:tbl>
      <w:tblPr>
        <w:tblpPr w:leftFromText="141" w:rightFromText="141" w:vertAnchor="text" w:tblpY="1"/>
        <w:tblOverlap w:val="never"/>
        <w:tblW w:w="8439" w:type="dxa"/>
        <w:tblLayout w:type="fixed"/>
        <w:tblCellMar>
          <w:top w:w="15" w:type="dxa"/>
          <w:left w:w="15" w:type="dxa"/>
          <w:bottom w:w="15" w:type="dxa"/>
          <w:right w:w="15" w:type="dxa"/>
        </w:tblCellMar>
        <w:tblLook w:val="04A0" w:firstRow="1" w:lastRow="0" w:firstColumn="1" w:lastColumn="0" w:noHBand="0" w:noVBand="1"/>
      </w:tblPr>
      <w:tblGrid>
        <w:gridCol w:w="5462"/>
        <w:gridCol w:w="992"/>
        <w:gridCol w:w="993"/>
        <w:gridCol w:w="992"/>
      </w:tblGrid>
      <w:tr w:rsidR="006A4D13" w:rsidRPr="001B6A0A" w:rsidTr="00957A18">
        <w:trPr>
          <w:tblHeader/>
        </w:trPr>
        <w:tc>
          <w:tcPr>
            <w:tcW w:w="546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A4D13" w:rsidRPr="001B6A0A" w:rsidRDefault="006A4D13" w:rsidP="00957A18">
            <w:pPr>
              <w:rPr>
                <w:rFonts w:ascii="Calibri" w:hAnsi="Calibri"/>
                <w:color w:val="000000"/>
                <w:sz w:val="22"/>
                <w:szCs w:val="22"/>
              </w:rPr>
            </w:pPr>
            <w:r w:rsidRPr="001B6A0A">
              <w:rPr>
                <w:rFonts w:ascii="Calibri" w:hAnsi="Calibri"/>
                <w:color w:val="000000"/>
                <w:sz w:val="22"/>
                <w:szCs w:val="22"/>
              </w:rPr>
              <w:t>Indikatorer og nøkkeltall</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A4D13" w:rsidRPr="001B6A0A" w:rsidRDefault="00096875" w:rsidP="00957A18">
            <w:pPr>
              <w:rPr>
                <w:rFonts w:ascii="Calibri" w:hAnsi="Calibri"/>
                <w:color w:val="000000"/>
                <w:sz w:val="22"/>
                <w:szCs w:val="22"/>
              </w:rPr>
            </w:pPr>
            <w:r>
              <w:rPr>
                <w:rFonts w:ascii="Calibri" w:hAnsi="Calibri"/>
                <w:color w:val="000000"/>
                <w:sz w:val="22"/>
                <w:szCs w:val="22"/>
              </w:rPr>
              <w:t>2017-18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A4D13" w:rsidRPr="001B6A0A" w:rsidRDefault="00096875" w:rsidP="00957A18">
            <w:pPr>
              <w:rPr>
                <w:rFonts w:ascii="Calibri" w:hAnsi="Calibri"/>
                <w:color w:val="000000"/>
                <w:sz w:val="22"/>
                <w:szCs w:val="22"/>
              </w:rPr>
            </w:pPr>
            <w:r>
              <w:rPr>
                <w:rFonts w:ascii="Calibri" w:hAnsi="Calibri"/>
                <w:color w:val="000000"/>
                <w:sz w:val="22"/>
                <w:szCs w:val="22"/>
              </w:rPr>
              <w:t>2018-19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A4D13" w:rsidRPr="001B6A0A" w:rsidRDefault="00096875" w:rsidP="00957A18">
            <w:pPr>
              <w:rPr>
                <w:rFonts w:ascii="Calibri" w:hAnsi="Calibri"/>
                <w:color w:val="000000"/>
                <w:sz w:val="22"/>
                <w:szCs w:val="22"/>
              </w:rPr>
            </w:pPr>
            <w:r>
              <w:rPr>
                <w:rFonts w:ascii="Calibri" w:hAnsi="Calibri"/>
                <w:color w:val="000000"/>
                <w:sz w:val="22"/>
                <w:szCs w:val="22"/>
              </w:rPr>
              <w:t>2019-20</w:t>
            </w:r>
          </w:p>
        </w:tc>
      </w:tr>
      <w:tr w:rsidR="006A4D13" w:rsidRPr="001B6A0A" w:rsidTr="00957A18">
        <w:tc>
          <w:tcPr>
            <w:tcW w:w="5462" w:type="dxa"/>
            <w:tcBorders>
              <w:top w:val="single" w:sz="4" w:space="0" w:color="auto"/>
              <w:left w:val="single" w:sz="4" w:space="0" w:color="auto"/>
              <w:bottom w:val="single" w:sz="4" w:space="0" w:color="auto"/>
              <w:right w:val="single" w:sz="4" w:space="0" w:color="auto"/>
            </w:tcBorders>
            <w:vAlign w:val="center"/>
            <w:hideMark/>
          </w:tcPr>
          <w:p w:rsidR="006A4D13" w:rsidRPr="001B6A0A" w:rsidRDefault="006A4D13" w:rsidP="00957A18">
            <w:pPr>
              <w:rPr>
                <w:rFonts w:ascii="Calibri" w:hAnsi="Calibri"/>
                <w:color w:val="000000"/>
                <w:sz w:val="22"/>
                <w:szCs w:val="22"/>
              </w:rPr>
            </w:pPr>
            <w:r w:rsidRPr="001B6A0A">
              <w:rPr>
                <w:rFonts w:ascii="Calibri" w:hAnsi="Calibri"/>
                <w:color w:val="000000"/>
                <w:sz w:val="22"/>
                <w:szCs w:val="22"/>
              </w:rPr>
              <w:t>Talet på elevar</w:t>
            </w:r>
          </w:p>
        </w:tc>
        <w:tc>
          <w:tcPr>
            <w:tcW w:w="992" w:type="dxa"/>
            <w:tcBorders>
              <w:top w:val="single" w:sz="4" w:space="0" w:color="auto"/>
              <w:left w:val="single" w:sz="4" w:space="0" w:color="auto"/>
              <w:bottom w:val="single" w:sz="4" w:space="0" w:color="auto"/>
              <w:right w:val="single" w:sz="4" w:space="0" w:color="auto"/>
            </w:tcBorders>
            <w:vAlign w:val="center"/>
            <w:hideMark/>
          </w:tcPr>
          <w:p w:rsidR="006A4D13" w:rsidRPr="001B6A0A" w:rsidRDefault="00096875" w:rsidP="00957A18">
            <w:pPr>
              <w:jc w:val="center"/>
              <w:rPr>
                <w:rFonts w:ascii="Calibri" w:hAnsi="Calibri"/>
                <w:color w:val="000000"/>
                <w:sz w:val="22"/>
                <w:szCs w:val="22"/>
              </w:rPr>
            </w:pPr>
            <w:r>
              <w:rPr>
                <w:rFonts w:ascii="Calibri" w:hAnsi="Calibri"/>
                <w:color w:val="000000"/>
                <w:sz w:val="22"/>
                <w:szCs w:val="22"/>
              </w:rPr>
              <w:t>424</w:t>
            </w:r>
          </w:p>
        </w:tc>
        <w:tc>
          <w:tcPr>
            <w:tcW w:w="993" w:type="dxa"/>
            <w:tcBorders>
              <w:top w:val="single" w:sz="4" w:space="0" w:color="auto"/>
              <w:left w:val="single" w:sz="4" w:space="0" w:color="auto"/>
              <w:bottom w:val="single" w:sz="4" w:space="0" w:color="auto"/>
              <w:right w:val="single" w:sz="4" w:space="0" w:color="auto"/>
            </w:tcBorders>
            <w:vAlign w:val="center"/>
            <w:hideMark/>
          </w:tcPr>
          <w:p w:rsidR="006A4D13" w:rsidRPr="001B6A0A" w:rsidRDefault="00096875" w:rsidP="00957A18">
            <w:pPr>
              <w:jc w:val="center"/>
              <w:rPr>
                <w:rFonts w:ascii="Calibri" w:hAnsi="Calibri"/>
                <w:color w:val="000000"/>
                <w:sz w:val="22"/>
                <w:szCs w:val="22"/>
              </w:rPr>
            </w:pPr>
            <w:r>
              <w:rPr>
                <w:rFonts w:ascii="Calibri" w:hAnsi="Calibri"/>
                <w:color w:val="000000"/>
                <w:sz w:val="22"/>
                <w:szCs w:val="22"/>
              </w:rPr>
              <w:t>411</w:t>
            </w:r>
          </w:p>
        </w:tc>
        <w:tc>
          <w:tcPr>
            <w:tcW w:w="992" w:type="dxa"/>
            <w:tcBorders>
              <w:top w:val="single" w:sz="4" w:space="0" w:color="auto"/>
              <w:left w:val="single" w:sz="4" w:space="0" w:color="auto"/>
              <w:bottom w:val="single" w:sz="4" w:space="0" w:color="auto"/>
              <w:right w:val="single" w:sz="4" w:space="0" w:color="auto"/>
            </w:tcBorders>
            <w:vAlign w:val="center"/>
            <w:hideMark/>
          </w:tcPr>
          <w:p w:rsidR="006A4D13" w:rsidRPr="001B6A0A" w:rsidRDefault="006A4D13" w:rsidP="00957A18">
            <w:pPr>
              <w:rPr>
                <w:rFonts w:ascii="Calibri" w:hAnsi="Calibri"/>
                <w:color w:val="000000"/>
                <w:sz w:val="22"/>
                <w:szCs w:val="22"/>
              </w:rPr>
            </w:pPr>
            <w:r w:rsidRPr="001B6A0A">
              <w:rPr>
                <w:rFonts w:ascii="Calibri" w:hAnsi="Calibri"/>
                <w:color w:val="FF0000"/>
                <w:sz w:val="22"/>
                <w:szCs w:val="22"/>
              </w:rPr>
              <w:t xml:space="preserve">   </w:t>
            </w:r>
            <w:r w:rsidR="00096875">
              <w:rPr>
                <w:rFonts w:ascii="Calibri" w:hAnsi="Calibri"/>
                <w:color w:val="000000"/>
                <w:sz w:val="22"/>
                <w:szCs w:val="22"/>
              </w:rPr>
              <w:t>400</w:t>
            </w:r>
          </w:p>
        </w:tc>
      </w:tr>
      <w:tr w:rsidR="006A4D13" w:rsidRPr="001B6A0A" w:rsidTr="00957A18">
        <w:tc>
          <w:tcPr>
            <w:tcW w:w="5462" w:type="dxa"/>
            <w:tcBorders>
              <w:top w:val="single" w:sz="4" w:space="0" w:color="auto"/>
              <w:left w:val="single" w:sz="4" w:space="0" w:color="auto"/>
              <w:bottom w:val="single" w:sz="4" w:space="0" w:color="auto"/>
              <w:right w:val="single" w:sz="4" w:space="0" w:color="auto"/>
            </w:tcBorders>
            <w:vAlign w:val="center"/>
            <w:hideMark/>
          </w:tcPr>
          <w:p w:rsidR="006A4D13" w:rsidRPr="001B6A0A" w:rsidRDefault="006A4D13" w:rsidP="00957A18">
            <w:pPr>
              <w:rPr>
                <w:rFonts w:ascii="Calibri" w:hAnsi="Calibri"/>
                <w:color w:val="000000"/>
                <w:sz w:val="22"/>
                <w:szCs w:val="22"/>
              </w:rPr>
            </w:pPr>
            <w:r w:rsidRPr="001B6A0A">
              <w:rPr>
                <w:rFonts w:ascii="Calibri" w:hAnsi="Calibri"/>
                <w:color w:val="000000"/>
                <w:sz w:val="22"/>
                <w:szCs w:val="22"/>
              </w:rPr>
              <w:t>Årsverk for undervisningspersonale</w:t>
            </w:r>
          </w:p>
        </w:tc>
        <w:tc>
          <w:tcPr>
            <w:tcW w:w="992" w:type="dxa"/>
            <w:tcBorders>
              <w:top w:val="single" w:sz="4" w:space="0" w:color="auto"/>
              <w:left w:val="single" w:sz="4" w:space="0" w:color="auto"/>
              <w:bottom w:val="single" w:sz="4" w:space="0" w:color="auto"/>
              <w:right w:val="single" w:sz="4" w:space="0" w:color="auto"/>
            </w:tcBorders>
            <w:vAlign w:val="center"/>
            <w:hideMark/>
          </w:tcPr>
          <w:p w:rsidR="006A4D13" w:rsidRPr="001B6A0A" w:rsidRDefault="00096875" w:rsidP="00957A18">
            <w:pPr>
              <w:jc w:val="center"/>
              <w:rPr>
                <w:rFonts w:ascii="Calibri" w:hAnsi="Calibri"/>
                <w:color w:val="000000"/>
                <w:sz w:val="22"/>
                <w:szCs w:val="22"/>
              </w:rPr>
            </w:pPr>
            <w:r>
              <w:rPr>
                <w:rFonts w:ascii="Calibri" w:hAnsi="Calibri"/>
                <w:color w:val="000000"/>
                <w:sz w:val="22"/>
                <w:szCs w:val="22"/>
              </w:rPr>
              <w:t>43</w:t>
            </w:r>
          </w:p>
        </w:tc>
        <w:tc>
          <w:tcPr>
            <w:tcW w:w="993" w:type="dxa"/>
            <w:tcBorders>
              <w:top w:val="single" w:sz="4" w:space="0" w:color="auto"/>
              <w:left w:val="single" w:sz="4" w:space="0" w:color="auto"/>
              <w:bottom w:val="single" w:sz="4" w:space="0" w:color="auto"/>
              <w:right w:val="single" w:sz="4" w:space="0" w:color="auto"/>
            </w:tcBorders>
            <w:vAlign w:val="center"/>
            <w:hideMark/>
          </w:tcPr>
          <w:p w:rsidR="006A4D13" w:rsidRPr="001B6A0A" w:rsidRDefault="00096875" w:rsidP="00957A18">
            <w:pPr>
              <w:jc w:val="center"/>
              <w:rPr>
                <w:rFonts w:ascii="Calibri" w:hAnsi="Calibri"/>
                <w:color w:val="000000"/>
                <w:sz w:val="22"/>
                <w:szCs w:val="22"/>
              </w:rPr>
            </w:pPr>
            <w:r>
              <w:rPr>
                <w:rFonts w:ascii="Calibri" w:hAnsi="Calibri"/>
                <w:color w:val="000000"/>
                <w:sz w:val="22"/>
                <w:szCs w:val="22"/>
              </w:rPr>
              <w:t>43,3</w:t>
            </w:r>
          </w:p>
        </w:tc>
        <w:tc>
          <w:tcPr>
            <w:tcW w:w="992" w:type="dxa"/>
            <w:tcBorders>
              <w:top w:val="single" w:sz="4" w:space="0" w:color="auto"/>
              <w:left w:val="single" w:sz="4" w:space="0" w:color="auto"/>
              <w:bottom w:val="single" w:sz="4" w:space="0" w:color="auto"/>
              <w:right w:val="single" w:sz="4" w:space="0" w:color="auto"/>
            </w:tcBorders>
            <w:vAlign w:val="center"/>
            <w:hideMark/>
          </w:tcPr>
          <w:p w:rsidR="006A4D13" w:rsidRPr="001B6A0A" w:rsidRDefault="00096875" w:rsidP="00957A18">
            <w:pPr>
              <w:jc w:val="center"/>
              <w:rPr>
                <w:rFonts w:ascii="Calibri" w:hAnsi="Calibri"/>
                <w:color w:val="000000"/>
                <w:sz w:val="22"/>
                <w:szCs w:val="22"/>
              </w:rPr>
            </w:pPr>
            <w:r>
              <w:rPr>
                <w:rFonts w:ascii="Calibri" w:hAnsi="Calibri"/>
                <w:color w:val="000000"/>
                <w:sz w:val="22"/>
                <w:szCs w:val="22"/>
              </w:rPr>
              <w:t>39,2</w:t>
            </w:r>
          </w:p>
        </w:tc>
      </w:tr>
      <w:tr w:rsidR="006A4D13" w:rsidRPr="001B6A0A" w:rsidTr="00957A18">
        <w:tc>
          <w:tcPr>
            <w:tcW w:w="5462" w:type="dxa"/>
            <w:tcBorders>
              <w:top w:val="single" w:sz="4" w:space="0" w:color="auto"/>
              <w:left w:val="single" w:sz="4" w:space="0" w:color="auto"/>
              <w:bottom w:val="single" w:sz="4" w:space="0" w:color="auto"/>
              <w:right w:val="single" w:sz="4" w:space="0" w:color="auto"/>
            </w:tcBorders>
            <w:vAlign w:val="center"/>
            <w:hideMark/>
          </w:tcPr>
          <w:p w:rsidR="006A4D13" w:rsidRPr="001B6A0A" w:rsidRDefault="006A4D13" w:rsidP="00957A18">
            <w:pPr>
              <w:rPr>
                <w:rFonts w:ascii="Calibri" w:hAnsi="Calibri"/>
                <w:color w:val="000000"/>
                <w:sz w:val="22"/>
                <w:szCs w:val="22"/>
              </w:rPr>
            </w:pPr>
            <w:r w:rsidRPr="001B6A0A">
              <w:rPr>
                <w:rFonts w:ascii="Calibri" w:hAnsi="Calibri"/>
                <w:color w:val="000000"/>
                <w:sz w:val="22"/>
                <w:szCs w:val="22"/>
              </w:rPr>
              <w:t>Andel undervisning gitt av undervisningspersonale med godkjent utdanning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6A4D13" w:rsidRPr="001B6A0A" w:rsidRDefault="00096875" w:rsidP="00957A18">
            <w:pPr>
              <w:jc w:val="center"/>
              <w:rPr>
                <w:rFonts w:ascii="Calibri" w:hAnsi="Calibri"/>
                <w:color w:val="000000"/>
                <w:sz w:val="22"/>
                <w:szCs w:val="22"/>
              </w:rPr>
            </w:pPr>
            <w:r>
              <w:rPr>
                <w:rFonts w:ascii="Calibri" w:hAnsi="Calibri"/>
                <w:color w:val="000000"/>
                <w:sz w:val="22"/>
                <w:szCs w:val="22"/>
              </w:rPr>
              <w:t>94,4</w:t>
            </w:r>
          </w:p>
        </w:tc>
        <w:tc>
          <w:tcPr>
            <w:tcW w:w="993" w:type="dxa"/>
            <w:tcBorders>
              <w:top w:val="single" w:sz="4" w:space="0" w:color="auto"/>
              <w:left w:val="single" w:sz="4" w:space="0" w:color="auto"/>
              <w:bottom w:val="single" w:sz="4" w:space="0" w:color="auto"/>
              <w:right w:val="single" w:sz="4" w:space="0" w:color="auto"/>
            </w:tcBorders>
            <w:vAlign w:val="center"/>
            <w:hideMark/>
          </w:tcPr>
          <w:p w:rsidR="006A4D13" w:rsidRPr="00096875" w:rsidRDefault="00096875" w:rsidP="00957A18">
            <w:pPr>
              <w:jc w:val="center"/>
              <w:rPr>
                <w:rFonts w:ascii="Calibri" w:hAnsi="Calibri"/>
                <w:sz w:val="22"/>
                <w:szCs w:val="22"/>
              </w:rPr>
            </w:pPr>
            <w:r>
              <w:rPr>
                <w:rFonts w:ascii="Calibri" w:hAnsi="Calibri"/>
                <w:sz w:val="22"/>
                <w:szCs w:val="22"/>
              </w:rPr>
              <w:t>88,8</w:t>
            </w:r>
          </w:p>
        </w:tc>
        <w:tc>
          <w:tcPr>
            <w:tcW w:w="992" w:type="dxa"/>
            <w:tcBorders>
              <w:top w:val="single" w:sz="4" w:space="0" w:color="auto"/>
              <w:left w:val="single" w:sz="4" w:space="0" w:color="auto"/>
              <w:bottom w:val="single" w:sz="4" w:space="0" w:color="auto"/>
              <w:right w:val="single" w:sz="4" w:space="0" w:color="auto"/>
            </w:tcBorders>
            <w:vAlign w:val="center"/>
            <w:hideMark/>
          </w:tcPr>
          <w:p w:rsidR="006A4D13" w:rsidRPr="001B6A0A" w:rsidRDefault="00096875" w:rsidP="00096875">
            <w:pPr>
              <w:rPr>
                <w:rFonts w:ascii="Calibri" w:hAnsi="Calibri"/>
                <w:color w:val="000000"/>
                <w:sz w:val="22"/>
                <w:szCs w:val="22"/>
              </w:rPr>
            </w:pPr>
            <w:r>
              <w:rPr>
                <w:rFonts w:ascii="Calibri" w:hAnsi="Calibri"/>
                <w:color w:val="000000"/>
                <w:sz w:val="22"/>
                <w:szCs w:val="22"/>
              </w:rPr>
              <w:t>90,4</w:t>
            </w:r>
          </w:p>
        </w:tc>
      </w:tr>
    </w:tbl>
    <w:p w:rsidR="00CE7038" w:rsidRDefault="00957A18">
      <w:pPr>
        <w:spacing w:after="280" w:afterAutospacing="1"/>
        <w:rPr>
          <w:rFonts w:ascii="Calibri" w:hAnsi="Calibri"/>
          <w:color w:val="000000"/>
          <w:sz w:val="22"/>
          <w:szCs w:val="22"/>
        </w:rPr>
      </w:pPr>
      <w:r>
        <w:rPr>
          <w:rFonts w:ascii="Calibri" w:hAnsi="Calibri"/>
          <w:color w:val="000000"/>
          <w:sz w:val="22"/>
          <w:szCs w:val="22"/>
        </w:rPr>
        <w:br w:type="textWrapping" w:clear="all"/>
      </w:r>
      <w:r w:rsidR="00096875">
        <w:rPr>
          <w:rFonts w:ascii="Calibri" w:hAnsi="Calibri"/>
          <w:color w:val="000000"/>
          <w:sz w:val="22"/>
          <w:szCs w:val="22"/>
        </w:rPr>
        <w:t>oppdatert 6.08.20 skoleporten</w:t>
      </w:r>
    </w:p>
    <w:p w:rsidR="004A331E" w:rsidRDefault="005659F1">
      <w:pPr>
        <w:spacing w:after="280" w:afterAutospacing="1"/>
        <w:rPr>
          <w:rFonts w:ascii="Calibri" w:hAnsi="Calibri"/>
          <w:color w:val="000000"/>
          <w:sz w:val="22"/>
          <w:szCs w:val="22"/>
        </w:rPr>
      </w:pPr>
      <w:r>
        <w:rPr>
          <w:rFonts w:ascii="Calibri" w:hAnsi="Calibri"/>
          <w:color w:val="000000"/>
          <w:sz w:val="22"/>
          <w:szCs w:val="22"/>
        </w:rPr>
        <w:t>T</w:t>
      </w:r>
      <w:r w:rsidR="004A331E">
        <w:rPr>
          <w:rFonts w:ascii="Calibri" w:hAnsi="Calibri"/>
          <w:color w:val="000000"/>
          <w:sz w:val="22"/>
          <w:szCs w:val="22"/>
        </w:rPr>
        <w:t>abell utarbeidet av kommunen;</w:t>
      </w:r>
      <w:r w:rsidR="00323BD1">
        <w:rPr>
          <w:rFonts w:ascii="Calibri" w:hAnsi="Calibri"/>
          <w:color w:val="000000"/>
          <w:sz w:val="22"/>
          <w:szCs w:val="22"/>
        </w:rPr>
        <w:t xml:space="preserve"> (oppdaterte tall 6.02.2020)</w:t>
      </w:r>
    </w:p>
    <w:tbl>
      <w:tblPr>
        <w:tblW w:w="7240" w:type="dxa"/>
        <w:tblCellMar>
          <w:left w:w="70" w:type="dxa"/>
          <w:right w:w="70" w:type="dxa"/>
        </w:tblCellMar>
        <w:tblLook w:val="04A0" w:firstRow="1" w:lastRow="0" w:firstColumn="1" w:lastColumn="0" w:noHBand="0" w:noVBand="1"/>
      </w:tblPr>
      <w:tblGrid>
        <w:gridCol w:w="1118"/>
        <w:gridCol w:w="1118"/>
        <w:gridCol w:w="1118"/>
        <w:gridCol w:w="1118"/>
        <w:gridCol w:w="1118"/>
        <w:gridCol w:w="1118"/>
        <w:gridCol w:w="1118"/>
      </w:tblGrid>
      <w:tr w:rsidR="004A331E" w:rsidTr="004A331E">
        <w:trPr>
          <w:trHeight w:val="300"/>
        </w:trPr>
        <w:tc>
          <w:tcPr>
            <w:tcW w:w="1000" w:type="dxa"/>
            <w:tcBorders>
              <w:top w:val="nil"/>
              <w:left w:val="single" w:sz="4" w:space="0" w:color="auto"/>
              <w:bottom w:val="single" w:sz="4" w:space="0" w:color="auto"/>
              <w:right w:val="single" w:sz="4" w:space="0" w:color="auto"/>
            </w:tcBorders>
            <w:shd w:val="clear" w:color="000000" w:fill="8DB4E2"/>
            <w:noWrap/>
            <w:vAlign w:val="bottom"/>
            <w:hideMark/>
          </w:tcPr>
          <w:p w:rsidR="004A331E" w:rsidRDefault="004A331E">
            <w:pPr>
              <w:rPr>
                <w:rFonts w:ascii="Calibri" w:hAnsi="Calibri" w:cs="Calibri"/>
                <w:color w:val="000000"/>
                <w:sz w:val="22"/>
                <w:szCs w:val="22"/>
              </w:rPr>
            </w:pPr>
            <w:r>
              <w:rPr>
                <w:rFonts w:ascii="Calibri" w:hAnsi="Calibri" w:cs="Calibri"/>
                <w:color w:val="000000"/>
                <w:sz w:val="22"/>
                <w:szCs w:val="22"/>
              </w:rPr>
              <w:t>2018/2019</w:t>
            </w:r>
          </w:p>
        </w:tc>
        <w:tc>
          <w:tcPr>
            <w:tcW w:w="1020" w:type="dxa"/>
            <w:tcBorders>
              <w:top w:val="nil"/>
              <w:left w:val="nil"/>
              <w:bottom w:val="single" w:sz="4" w:space="0" w:color="auto"/>
              <w:right w:val="single" w:sz="4" w:space="0" w:color="auto"/>
            </w:tcBorders>
            <w:shd w:val="clear" w:color="000000" w:fill="8DB4E2"/>
            <w:noWrap/>
            <w:vAlign w:val="bottom"/>
            <w:hideMark/>
          </w:tcPr>
          <w:p w:rsidR="004A331E" w:rsidRDefault="004A331E">
            <w:pPr>
              <w:rPr>
                <w:rFonts w:ascii="Calibri" w:hAnsi="Calibri" w:cs="Calibri"/>
                <w:color w:val="000000"/>
                <w:sz w:val="22"/>
                <w:szCs w:val="22"/>
              </w:rPr>
            </w:pPr>
            <w:r>
              <w:rPr>
                <w:rFonts w:ascii="Calibri" w:hAnsi="Calibri" w:cs="Calibri"/>
                <w:color w:val="000000"/>
                <w:sz w:val="22"/>
                <w:szCs w:val="22"/>
              </w:rPr>
              <w:t>2019/2020</w:t>
            </w:r>
          </w:p>
        </w:tc>
        <w:tc>
          <w:tcPr>
            <w:tcW w:w="1060" w:type="dxa"/>
            <w:tcBorders>
              <w:top w:val="nil"/>
              <w:left w:val="nil"/>
              <w:bottom w:val="single" w:sz="4" w:space="0" w:color="auto"/>
              <w:right w:val="single" w:sz="4" w:space="0" w:color="auto"/>
            </w:tcBorders>
            <w:shd w:val="clear" w:color="000000" w:fill="8DB4E2"/>
            <w:noWrap/>
            <w:vAlign w:val="bottom"/>
            <w:hideMark/>
          </w:tcPr>
          <w:p w:rsidR="004A331E" w:rsidRDefault="004A331E">
            <w:pPr>
              <w:rPr>
                <w:rFonts w:ascii="Calibri" w:hAnsi="Calibri" w:cs="Calibri"/>
                <w:color w:val="000000"/>
                <w:sz w:val="22"/>
                <w:szCs w:val="22"/>
              </w:rPr>
            </w:pPr>
            <w:r>
              <w:rPr>
                <w:rFonts w:ascii="Calibri" w:hAnsi="Calibri" w:cs="Calibri"/>
                <w:color w:val="000000"/>
                <w:sz w:val="22"/>
                <w:szCs w:val="22"/>
              </w:rPr>
              <w:t>2020/2021</w:t>
            </w:r>
          </w:p>
        </w:tc>
        <w:tc>
          <w:tcPr>
            <w:tcW w:w="1040" w:type="dxa"/>
            <w:tcBorders>
              <w:top w:val="nil"/>
              <w:left w:val="nil"/>
              <w:bottom w:val="single" w:sz="4" w:space="0" w:color="auto"/>
              <w:right w:val="single" w:sz="4" w:space="0" w:color="auto"/>
            </w:tcBorders>
            <w:shd w:val="clear" w:color="000000" w:fill="8DB4E2"/>
            <w:noWrap/>
            <w:vAlign w:val="bottom"/>
            <w:hideMark/>
          </w:tcPr>
          <w:p w:rsidR="004A331E" w:rsidRDefault="004A331E">
            <w:pPr>
              <w:rPr>
                <w:rFonts w:ascii="Calibri" w:hAnsi="Calibri" w:cs="Calibri"/>
                <w:color w:val="000000"/>
                <w:sz w:val="22"/>
                <w:szCs w:val="22"/>
              </w:rPr>
            </w:pPr>
            <w:r>
              <w:rPr>
                <w:rFonts w:ascii="Calibri" w:hAnsi="Calibri" w:cs="Calibri"/>
                <w:color w:val="000000"/>
                <w:sz w:val="22"/>
                <w:szCs w:val="22"/>
              </w:rPr>
              <w:t>2021/2222</w:t>
            </w:r>
          </w:p>
        </w:tc>
        <w:tc>
          <w:tcPr>
            <w:tcW w:w="1060" w:type="dxa"/>
            <w:tcBorders>
              <w:top w:val="nil"/>
              <w:left w:val="nil"/>
              <w:bottom w:val="single" w:sz="4" w:space="0" w:color="auto"/>
              <w:right w:val="single" w:sz="4" w:space="0" w:color="auto"/>
            </w:tcBorders>
            <w:shd w:val="clear" w:color="000000" w:fill="8DB4E2"/>
            <w:noWrap/>
            <w:vAlign w:val="bottom"/>
            <w:hideMark/>
          </w:tcPr>
          <w:p w:rsidR="004A331E" w:rsidRDefault="004A331E">
            <w:pPr>
              <w:rPr>
                <w:rFonts w:ascii="Calibri" w:hAnsi="Calibri" w:cs="Calibri"/>
                <w:color w:val="000000"/>
                <w:sz w:val="22"/>
                <w:szCs w:val="22"/>
              </w:rPr>
            </w:pPr>
            <w:r>
              <w:rPr>
                <w:rFonts w:ascii="Calibri" w:hAnsi="Calibri" w:cs="Calibri"/>
                <w:color w:val="000000"/>
                <w:sz w:val="22"/>
                <w:szCs w:val="22"/>
              </w:rPr>
              <w:t>2022/2023</w:t>
            </w:r>
          </w:p>
        </w:tc>
        <w:tc>
          <w:tcPr>
            <w:tcW w:w="1060" w:type="dxa"/>
            <w:tcBorders>
              <w:top w:val="single" w:sz="4" w:space="0" w:color="auto"/>
              <w:left w:val="nil"/>
              <w:bottom w:val="single" w:sz="4" w:space="0" w:color="auto"/>
              <w:right w:val="single" w:sz="4" w:space="0" w:color="auto"/>
            </w:tcBorders>
            <w:shd w:val="clear" w:color="000000" w:fill="8DB4E2"/>
            <w:noWrap/>
            <w:vAlign w:val="bottom"/>
            <w:hideMark/>
          </w:tcPr>
          <w:p w:rsidR="004A331E" w:rsidRDefault="004A331E">
            <w:pPr>
              <w:rPr>
                <w:rFonts w:ascii="Calibri" w:hAnsi="Calibri" w:cs="Calibri"/>
                <w:color w:val="000000"/>
                <w:sz w:val="22"/>
                <w:szCs w:val="22"/>
              </w:rPr>
            </w:pPr>
            <w:r>
              <w:rPr>
                <w:rFonts w:ascii="Calibri" w:hAnsi="Calibri" w:cs="Calibri"/>
                <w:color w:val="000000"/>
                <w:sz w:val="22"/>
                <w:szCs w:val="22"/>
              </w:rPr>
              <w:t>2023/2024</w:t>
            </w:r>
          </w:p>
        </w:tc>
        <w:tc>
          <w:tcPr>
            <w:tcW w:w="1000" w:type="dxa"/>
            <w:tcBorders>
              <w:top w:val="single" w:sz="4" w:space="0" w:color="auto"/>
              <w:left w:val="nil"/>
              <w:bottom w:val="single" w:sz="4" w:space="0" w:color="auto"/>
              <w:right w:val="single" w:sz="4" w:space="0" w:color="auto"/>
            </w:tcBorders>
            <w:shd w:val="clear" w:color="000000" w:fill="95B3D7"/>
            <w:noWrap/>
            <w:vAlign w:val="bottom"/>
            <w:hideMark/>
          </w:tcPr>
          <w:p w:rsidR="004A331E" w:rsidRDefault="004A331E">
            <w:pPr>
              <w:rPr>
                <w:rFonts w:ascii="Calibri" w:hAnsi="Calibri" w:cs="Calibri"/>
                <w:sz w:val="22"/>
                <w:szCs w:val="22"/>
              </w:rPr>
            </w:pPr>
            <w:r>
              <w:rPr>
                <w:rFonts w:ascii="Calibri" w:hAnsi="Calibri" w:cs="Calibri"/>
                <w:sz w:val="22"/>
                <w:szCs w:val="22"/>
              </w:rPr>
              <w:t>2024/2025</w:t>
            </w:r>
          </w:p>
        </w:tc>
      </w:tr>
      <w:tr w:rsidR="004A331E" w:rsidTr="004A331E">
        <w:trPr>
          <w:trHeight w:val="300"/>
        </w:trPr>
        <w:tc>
          <w:tcPr>
            <w:tcW w:w="1000" w:type="dxa"/>
            <w:tcBorders>
              <w:top w:val="nil"/>
              <w:left w:val="single" w:sz="4" w:space="0" w:color="auto"/>
              <w:bottom w:val="single" w:sz="4" w:space="0" w:color="auto"/>
              <w:right w:val="single" w:sz="4" w:space="0" w:color="auto"/>
            </w:tcBorders>
            <w:shd w:val="clear" w:color="000000" w:fill="8DB4E2"/>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30</w:t>
            </w:r>
          </w:p>
        </w:tc>
        <w:tc>
          <w:tcPr>
            <w:tcW w:w="1020" w:type="dxa"/>
            <w:tcBorders>
              <w:top w:val="nil"/>
              <w:left w:val="nil"/>
              <w:bottom w:val="single" w:sz="4" w:space="0" w:color="auto"/>
              <w:right w:val="single" w:sz="4" w:space="0" w:color="auto"/>
            </w:tcBorders>
            <w:shd w:val="clear" w:color="000000" w:fill="8DB4E2"/>
            <w:noWrap/>
            <w:vAlign w:val="bottom"/>
            <w:hideMark/>
          </w:tcPr>
          <w:p w:rsidR="004A331E" w:rsidRDefault="004A331E">
            <w:pPr>
              <w:jc w:val="right"/>
              <w:rPr>
                <w:rFonts w:ascii="Calibri" w:hAnsi="Calibri" w:cs="Calibri"/>
                <w:sz w:val="22"/>
                <w:szCs w:val="22"/>
              </w:rPr>
            </w:pPr>
            <w:r>
              <w:rPr>
                <w:rFonts w:ascii="Calibri" w:hAnsi="Calibri" w:cs="Calibri"/>
                <w:sz w:val="22"/>
                <w:szCs w:val="22"/>
              </w:rPr>
              <w:t>27</w:t>
            </w:r>
          </w:p>
        </w:tc>
        <w:tc>
          <w:tcPr>
            <w:tcW w:w="1060" w:type="dxa"/>
            <w:tcBorders>
              <w:top w:val="nil"/>
              <w:left w:val="nil"/>
              <w:bottom w:val="single" w:sz="4" w:space="0" w:color="auto"/>
              <w:right w:val="single" w:sz="4" w:space="0" w:color="auto"/>
            </w:tcBorders>
            <w:shd w:val="clear" w:color="000000" w:fill="8DB4E2"/>
            <w:noWrap/>
            <w:vAlign w:val="bottom"/>
            <w:hideMark/>
          </w:tcPr>
          <w:p w:rsidR="004A331E" w:rsidRDefault="004A331E">
            <w:pPr>
              <w:jc w:val="right"/>
              <w:rPr>
                <w:rFonts w:ascii="Calibri" w:hAnsi="Calibri" w:cs="Calibri"/>
                <w:sz w:val="22"/>
                <w:szCs w:val="22"/>
              </w:rPr>
            </w:pPr>
            <w:r>
              <w:rPr>
                <w:rFonts w:ascii="Calibri" w:hAnsi="Calibri" w:cs="Calibri"/>
                <w:sz w:val="22"/>
                <w:szCs w:val="22"/>
              </w:rPr>
              <w:t>33</w:t>
            </w:r>
          </w:p>
        </w:tc>
        <w:tc>
          <w:tcPr>
            <w:tcW w:w="1040" w:type="dxa"/>
            <w:tcBorders>
              <w:top w:val="nil"/>
              <w:left w:val="nil"/>
              <w:bottom w:val="single" w:sz="4" w:space="0" w:color="auto"/>
              <w:right w:val="single" w:sz="4" w:space="0" w:color="auto"/>
            </w:tcBorders>
            <w:shd w:val="clear" w:color="000000" w:fill="8DB4E2"/>
            <w:noWrap/>
            <w:vAlign w:val="bottom"/>
            <w:hideMark/>
          </w:tcPr>
          <w:p w:rsidR="004A331E" w:rsidRDefault="004A331E">
            <w:pPr>
              <w:jc w:val="right"/>
              <w:rPr>
                <w:rFonts w:ascii="Calibri" w:hAnsi="Calibri" w:cs="Calibri"/>
                <w:sz w:val="22"/>
                <w:szCs w:val="22"/>
              </w:rPr>
            </w:pPr>
            <w:r>
              <w:rPr>
                <w:rFonts w:ascii="Calibri" w:hAnsi="Calibri" w:cs="Calibri"/>
                <w:sz w:val="22"/>
                <w:szCs w:val="22"/>
              </w:rPr>
              <w:t>27</w:t>
            </w:r>
          </w:p>
        </w:tc>
        <w:tc>
          <w:tcPr>
            <w:tcW w:w="1060" w:type="dxa"/>
            <w:tcBorders>
              <w:top w:val="nil"/>
              <w:left w:val="nil"/>
              <w:bottom w:val="single" w:sz="4" w:space="0" w:color="auto"/>
              <w:right w:val="single" w:sz="4" w:space="0" w:color="auto"/>
            </w:tcBorders>
            <w:shd w:val="clear" w:color="000000" w:fill="8DB4E2"/>
            <w:noWrap/>
            <w:vAlign w:val="bottom"/>
            <w:hideMark/>
          </w:tcPr>
          <w:p w:rsidR="004A331E" w:rsidRDefault="004A331E">
            <w:pPr>
              <w:jc w:val="right"/>
              <w:rPr>
                <w:rFonts w:ascii="Calibri" w:hAnsi="Calibri" w:cs="Calibri"/>
                <w:sz w:val="22"/>
                <w:szCs w:val="22"/>
              </w:rPr>
            </w:pPr>
            <w:r>
              <w:rPr>
                <w:rFonts w:ascii="Calibri" w:hAnsi="Calibri" w:cs="Calibri"/>
                <w:sz w:val="22"/>
                <w:szCs w:val="22"/>
              </w:rPr>
              <w:t>17</w:t>
            </w:r>
          </w:p>
        </w:tc>
        <w:tc>
          <w:tcPr>
            <w:tcW w:w="1060" w:type="dxa"/>
            <w:tcBorders>
              <w:top w:val="nil"/>
              <w:left w:val="nil"/>
              <w:bottom w:val="single" w:sz="4" w:space="0" w:color="auto"/>
              <w:right w:val="single" w:sz="4" w:space="0" w:color="auto"/>
            </w:tcBorders>
            <w:shd w:val="clear" w:color="000000" w:fill="8DB4E2"/>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35</w:t>
            </w:r>
          </w:p>
        </w:tc>
        <w:tc>
          <w:tcPr>
            <w:tcW w:w="1000" w:type="dxa"/>
            <w:tcBorders>
              <w:top w:val="nil"/>
              <w:left w:val="nil"/>
              <w:bottom w:val="single" w:sz="4" w:space="0" w:color="auto"/>
              <w:right w:val="single" w:sz="4" w:space="0" w:color="auto"/>
            </w:tcBorders>
            <w:shd w:val="clear" w:color="000000" w:fill="95B3D7"/>
            <w:noWrap/>
            <w:vAlign w:val="bottom"/>
            <w:hideMark/>
          </w:tcPr>
          <w:p w:rsidR="004A331E" w:rsidRDefault="004A331E">
            <w:pPr>
              <w:jc w:val="right"/>
              <w:rPr>
                <w:rFonts w:ascii="Calibri" w:hAnsi="Calibri" w:cs="Calibri"/>
                <w:sz w:val="22"/>
                <w:szCs w:val="22"/>
              </w:rPr>
            </w:pPr>
            <w:r>
              <w:rPr>
                <w:rFonts w:ascii="Calibri" w:hAnsi="Calibri" w:cs="Calibri"/>
                <w:sz w:val="22"/>
                <w:szCs w:val="22"/>
              </w:rPr>
              <w:t>23</w:t>
            </w:r>
          </w:p>
        </w:tc>
      </w:tr>
      <w:tr w:rsidR="004A331E" w:rsidTr="004A331E">
        <w:trPr>
          <w:trHeight w:val="300"/>
        </w:trPr>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45</w:t>
            </w:r>
          </w:p>
        </w:tc>
        <w:tc>
          <w:tcPr>
            <w:tcW w:w="1020" w:type="dxa"/>
            <w:tcBorders>
              <w:top w:val="nil"/>
              <w:left w:val="nil"/>
              <w:bottom w:val="single" w:sz="4" w:space="0" w:color="auto"/>
              <w:right w:val="single" w:sz="4" w:space="0" w:color="auto"/>
            </w:tcBorders>
            <w:shd w:val="clear" w:color="000000" w:fill="8DB4E2"/>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31</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27</w:t>
            </w:r>
          </w:p>
        </w:tc>
        <w:tc>
          <w:tcPr>
            <w:tcW w:w="104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33</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27</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17</w:t>
            </w:r>
          </w:p>
        </w:tc>
        <w:tc>
          <w:tcPr>
            <w:tcW w:w="100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sz w:val="22"/>
                <w:szCs w:val="22"/>
              </w:rPr>
            </w:pPr>
            <w:r>
              <w:rPr>
                <w:rFonts w:ascii="Calibri" w:hAnsi="Calibri" w:cs="Calibri"/>
                <w:sz w:val="22"/>
                <w:szCs w:val="22"/>
              </w:rPr>
              <w:t>35</w:t>
            </w:r>
          </w:p>
        </w:tc>
      </w:tr>
      <w:tr w:rsidR="004A331E" w:rsidTr="004A331E">
        <w:trPr>
          <w:trHeight w:val="300"/>
        </w:trPr>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35</w:t>
            </w:r>
          </w:p>
        </w:tc>
        <w:tc>
          <w:tcPr>
            <w:tcW w:w="1020" w:type="dxa"/>
            <w:tcBorders>
              <w:top w:val="nil"/>
              <w:left w:val="nil"/>
              <w:bottom w:val="single" w:sz="4" w:space="0" w:color="auto"/>
              <w:right w:val="single" w:sz="4" w:space="0" w:color="auto"/>
            </w:tcBorders>
            <w:shd w:val="clear" w:color="000000" w:fill="8DB4E2"/>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43</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31</w:t>
            </w:r>
          </w:p>
        </w:tc>
        <w:tc>
          <w:tcPr>
            <w:tcW w:w="104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27</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33</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27</w:t>
            </w:r>
          </w:p>
        </w:tc>
        <w:tc>
          <w:tcPr>
            <w:tcW w:w="100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sz w:val="22"/>
                <w:szCs w:val="22"/>
              </w:rPr>
            </w:pPr>
            <w:r>
              <w:rPr>
                <w:rFonts w:ascii="Calibri" w:hAnsi="Calibri" w:cs="Calibri"/>
                <w:sz w:val="22"/>
                <w:szCs w:val="22"/>
              </w:rPr>
              <w:t>17</w:t>
            </w:r>
          </w:p>
        </w:tc>
      </w:tr>
      <w:tr w:rsidR="004A331E" w:rsidTr="004A331E">
        <w:trPr>
          <w:trHeight w:val="300"/>
        </w:trPr>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33</w:t>
            </w:r>
          </w:p>
        </w:tc>
        <w:tc>
          <w:tcPr>
            <w:tcW w:w="1020" w:type="dxa"/>
            <w:tcBorders>
              <w:top w:val="nil"/>
              <w:left w:val="nil"/>
              <w:bottom w:val="single" w:sz="4" w:space="0" w:color="auto"/>
              <w:right w:val="single" w:sz="4" w:space="0" w:color="auto"/>
            </w:tcBorders>
            <w:shd w:val="clear" w:color="000000" w:fill="8DB4E2"/>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36</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43</w:t>
            </w:r>
          </w:p>
        </w:tc>
        <w:tc>
          <w:tcPr>
            <w:tcW w:w="104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31</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27</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33</w:t>
            </w:r>
          </w:p>
        </w:tc>
        <w:tc>
          <w:tcPr>
            <w:tcW w:w="100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sz w:val="22"/>
                <w:szCs w:val="22"/>
              </w:rPr>
            </w:pPr>
            <w:r>
              <w:rPr>
                <w:rFonts w:ascii="Calibri" w:hAnsi="Calibri" w:cs="Calibri"/>
                <w:sz w:val="22"/>
                <w:szCs w:val="22"/>
              </w:rPr>
              <w:t>27</w:t>
            </w:r>
          </w:p>
        </w:tc>
      </w:tr>
      <w:tr w:rsidR="004A331E" w:rsidTr="004A331E">
        <w:trPr>
          <w:trHeight w:val="300"/>
        </w:trPr>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45</w:t>
            </w:r>
          </w:p>
        </w:tc>
        <w:tc>
          <w:tcPr>
            <w:tcW w:w="1020" w:type="dxa"/>
            <w:tcBorders>
              <w:top w:val="nil"/>
              <w:left w:val="nil"/>
              <w:bottom w:val="single" w:sz="4" w:space="0" w:color="auto"/>
              <w:right w:val="single" w:sz="4" w:space="0" w:color="auto"/>
            </w:tcBorders>
            <w:shd w:val="clear" w:color="000000" w:fill="8DB4E2"/>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33</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36</w:t>
            </w:r>
          </w:p>
        </w:tc>
        <w:tc>
          <w:tcPr>
            <w:tcW w:w="104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43</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31</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27</w:t>
            </w:r>
          </w:p>
        </w:tc>
        <w:tc>
          <w:tcPr>
            <w:tcW w:w="100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sz w:val="22"/>
                <w:szCs w:val="22"/>
              </w:rPr>
            </w:pPr>
            <w:r>
              <w:rPr>
                <w:rFonts w:ascii="Calibri" w:hAnsi="Calibri" w:cs="Calibri"/>
                <w:sz w:val="22"/>
                <w:szCs w:val="22"/>
              </w:rPr>
              <w:t>33</w:t>
            </w:r>
          </w:p>
        </w:tc>
      </w:tr>
      <w:tr w:rsidR="004A331E" w:rsidTr="004A331E">
        <w:trPr>
          <w:trHeight w:val="300"/>
        </w:trPr>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43</w:t>
            </w:r>
          </w:p>
        </w:tc>
        <w:tc>
          <w:tcPr>
            <w:tcW w:w="1020" w:type="dxa"/>
            <w:tcBorders>
              <w:top w:val="nil"/>
              <w:left w:val="nil"/>
              <w:bottom w:val="single" w:sz="4" w:space="0" w:color="auto"/>
              <w:right w:val="single" w:sz="4" w:space="0" w:color="auto"/>
            </w:tcBorders>
            <w:shd w:val="clear" w:color="000000" w:fill="8DB4E2"/>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43</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33</w:t>
            </w:r>
          </w:p>
        </w:tc>
        <w:tc>
          <w:tcPr>
            <w:tcW w:w="104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36</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43</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31</w:t>
            </w:r>
          </w:p>
        </w:tc>
        <w:tc>
          <w:tcPr>
            <w:tcW w:w="100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sz w:val="22"/>
                <w:szCs w:val="22"/>
              </w:rPr>
            </w:pPr>
            <w:r>
              <w:rPr>
                <w:rFonts w:ascii="Calibri" w:hAnsi="Calibri" w:cs="Calibri"/>
                <w:sz w:val="22"/>
                <w:szCs w:val="22"/>
              </w:rPr>
              <w:t>27</w:t>
            </w:r>
          </w:p>
        </w:tc>
      </w:tr>
      <w:tr w:rsidR="004A331E" w:rsidTr="004A331E">
        <w:trPr>
          <w:trHeight w:val="300"/>
        </w:trPr>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54</w:t>
            </w:r>
          </w:p>
        </w:tc>
        <w:tc>
          <w:tcPr>
            <w:tcW w:w="1020" w:type="dxa"/>
            <w:tcBorders>
              <w:top w:val="nil"/>
              <w:left w:val="nil"/>
              <w:bottom w:val="single" w:sz="4" w:space="0" w:color="auto"/>
              <w:right w:val="single" w:sz="4" w:space="0" w:color="auto"/>
            </w:tcBorders>
            <w:shd w:val="clear" w:color="000000" w:fill="8DB4E2"/>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46</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43</w:t>
            </w:r>
          </w:p>
        </w:tc>
        <w:tc>
          <w:tcPr>
            <w:tcW w:w="104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33</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36</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43</w:t>
            </w:r>
          </w:p>
        </w:tc>
        <w:tc>
          <w:tcPr>
            <w:tcW w:w="100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sz w:val="22"/>
                <w:szCs w:val="22"/>
              </w:rPr>
            </w:pPr>
            <w:r>
              <w:rPr>
                <w:rFonts w:ascii="Calibri" w:hAnsi="Calibri" w:cs="Calibri"/>
                <w:sz w:val="22"/>
                <w:szCs w:val="22"/>
              </w:rPr>
              <w:t>31</w:t>
            </w:r>
          </w:p>
        </w:tc>
      </w:tr>
      <w:tr w:rsidR="004A331E" w:rsidTr="004A331E">
        <w:trPr>
          <w:trHeight w:val="300"/>
        </w:trPr>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47</w:t>
            </w:r>
          </w:p>
        </w:tc>
        <w:tc>
          <w:tcPr>
            <w:tcW w:w="1020" w:type="dxa"/>
            <w:tcBorders>
              <w:top w:val="nil"/>
              <w:left w:val="nil"/>
              <w:bottom w:val="single" w:sz="4" w:space="0" w:color="auto"/>
              <w:right w:val="single" w:sz="4" w:space="0" w:color="auto"/>
            </w:tcBorders>
            <w:shd w:val="clear" w:color="000000" w:fill="8DB4E2"/>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50</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46</w:t>
            </w:r>
          </w:p>
        </w:tc>
        <w:tc>
          <w:tcPr>
            <w:tcW w:w="104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43</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33</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36</w:t>
            </w:r>
          </w:p>
        </w:tc>
        <w:tc>
          <w:tcPr>
            <w:tcW w:w="100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sz w:val="22"/>
                <w:szCs w:val="22"/>
              </w:rPr>
            </w:pPr>
            <w:r>
              <w:rPr>
                <w:rFonts w:ascii="Calibri" w:hAnsi="Calibri" w:cs="Calibri"/>
                <w:sz w:val="22"/>
                <w:szCs w:val="22"/>
              </w:rPr>
              <w:t>43</w:t>
            </w:r>
          </w:p>
        </w:tc>
      </w:tr>
      <w:tr w:rsidR="004A331E" w:rsidTr="004A331E">
        <w:trPr>
          <w:trHeight w:val="300"/>
        </w:trPr>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42</w:t>
            </w:r>
          </w:p>
        </w:tc>
        <w:tc>
          <w:tcPr>
            <w:tcW w:w="1020" w:type="dxa"/>
            <w:tcBorders>
              <w:top w:val="nil"/>
              <w:left w:val="nil"/>
              <w:bottom w:val="single" w:sz="4" w:space="0" w:color="auto"/>
              <w:right w:val="single" w:sz="4" w:space="0" w:color="auto"/>
            </w:tcBorders>
            <w:shd w:val="clear" w:color="000000" w:fill="8DB4E2"/>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45</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50</w:t>
            </w:r>
          </w:p>
        </w:tc>
        <w:tc>
          <w:tcPr>
            <w:tcW w:w="104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46</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43</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33</w:t>
            </w:r>
          </w:p>
        </w:tc>
        <w:tc>
          <w:tcPr>
            <w:tcW w:w="100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sz w:val="22"/>
                <w:szCs w:val="22"/>
              </w:rPr>
            </w:pPr>
            <w:r>
              <w:rPr>
                <w:rFonts w:ascii="Calibri" w:hAnsi="Calibri" w:cs="Calibri"/>
                <w:sz w:val="22"/>
                <w:szCs w:val="22"/>
              </w:rPr>
              <w:t>36</w:t>
            </w:r>
          </w:p>
        </w:tc>
      </w:tr>
      <w:tr w:rsidR="004A331E" w:rsidTr="004A331E">
        <w:trPr>
          <w:trHeight w:val="300"/>
        </w:trPr>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40</w:t>
            </w:r>
          </w:p>
        </w:tc>
        <w:tc>
          <w:tcPr>
            <w:tcW w:w="1020" w:type="dxa"/>
            <w:tcBorders>
              <w:top w:val="nil"/>
              <w:left w:val="nil"/>
              <w:bottom w:val="single" w:sz="4" w:space="0" w:color="auto"/>
              <w:right w:val="single" w:sz="4" w:space="0" w:color="auto"/>
            </w:tcBorders>
            <w:shd w:val="clear" w:color="000000" w:fill="8DB4E2"/>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42</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45</w:t>
            </w:r>
          </w:p>
        </w:tc>
        <w:tc>
          <w:tcPr>
            <w:tcW w:w="104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50</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46</w:t>
            </w:r>
          </w:p>
        </w:tc>
        <w:tc>
          <w:tcPr>
            <w:tcW w:w="106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color w:val="000000"/>
                <w:sz w:val="22"/>
                <w:szCs w:val="22"/>
              </w:rPr>
            </w:pPr>
            <w:r>
              <w:rPr>
                <w:rFonts w:ascii="Calibri" w:hAnsi="Calibri" w:cs="Calibri"/>
                <w:color w:val="000000"/>
                <w:sz w:val="22"/>
                <w:szCs w:val="22"/>
              </w:rPr>
              <w:t>43</w:t>
            </w:r>
          </w:p>
        </w:tc>
        <w:tc>
          <w:tcPr>
            <w:tcW w:w="1000" w:type="dxa"/>
            <w:tcBorders>
              <w:top w:val="nil"/>
              <w:left w:val="nil"/>
              <w:bottom w:val="single" w:sz="4" w:space="0" w:color="auto"/>
              <w:right w:val="single" w:sz="4" w:space="0" w:color="auto"/>
            </w:tcBorders>
            <w:shd w:val="clear" w:color="000000" w:fill="FFFF00"/>
            <w:noWrap/>
            <w:vAlign w:val="bottom"/>
            <w:hideMark/>
          </w:tcPr>
          <w:p w:rsidR="004A331E" w:rsidRDefault="004A331E">
            <w:pPr>
              <w:jc w:val="right"/>
              <w:rPr>
                <w:rFonts w:ascii="Calibri" w:hAnsi="Calibri" w:cs="Calibri"/>
                <w:sz w:val="22"/>
                <w:szCs w:val="22"/>
              </w:rPr>
            </w:pPr>
            <w:r>
              <w:rPr>
                <w:rFonts w:ascii="Calibri" w:hAnsi="Calibri" w:cs="Calibri"/>
                <w:sz w:val="22"/>
                <w:szCs w:val="22"/>
              </w:rPr>
              <w:t>33</w:t>
            </w:r>
          </w:p>
        </w:tc>
      </w:tr>
      <w:tr w:rsidR="004A331E" w:rsidTr="004A331E">
        <w:trPr>
          <w:trHeight w:val="315"/>
        </w:trPr>
        <w:tc>
          <w:tcPr>
            <w:tcW w:w="1000" w:type="dxa"/>
            <w:tcBorders>
              <w:top w:val="nil"/>
              <w:left w:val="single" w:sz="4" w:space="0" w:color="auto"/>
              <w:bottom w:val="double" w:sz="6" w:space="0" w:color="auto"/>
              <w:right w:val="single" w:sz="4" w:space="0" w:color="auto"/>
            </w:tcBorders>
            <w:shd w:val="clear" w:color="000000" w:fill="FFFF00"/>
            <w:noWrap/>
            <w:vAlign w:val="bottom"/>
            <w:hideMark/>
          </w:tcPr>
          <w:p w:rsidR="004A331E" w:rsidRDefault="004A331E">
            <w:pPr>
              <w:jc w:val="right"/>
              <w:rPr>
                <w:rFonts w:ascii="Calibri" w:hAnsi="Calibri" w:cs="Calibri"/>
                <w:b/>
                <w:bCs/>
                <w:sz w:val="22"/>
                <w:szCs w:val="22"/>
              </w:rPr>
            </w:pPr>
            <w:r>
              <w:rPr>
                <w:rFonts w:ascii="Calibri" w:hAnsi="Calibri" w:cs="Calibri"/>
                <w:b/>
                <w:bCs/>
                <w:sz w:val="22"/>
                <w:szCs w:val="22"/>
              </w:rPr>
              <w:t>414</w:t>
            </w:r>
          </w:p>
        </w:tc>
        <w:tc>
          <w:tcPr>
            <w:tcW w:w="1020" w:type="dxa"/>
            <w:tcBorders>
              <w:top w:val="nil"/>
              <w:left w:val="nil"/>
              <w:bottom w:val="double" w:sz="6" w:space="0" w:color="auto"/>
              <w:right w:val="single" w:sz="4" w:space="0" w:color="auto"/>
            </w:tcBorders>
            <w:shd w:val="clear" w:color="000000" w:fill="8DB4E2"/>
            <w:noWrap/>
            <w:vAlign w:val="bottom"/>
            <w:hideMark/>
          </w:tcPr>
          <w:p w:rsidR="004A331E" w:rsidRDefault="004A331E">
            <w:pPr>
              <w:jc w:val="right"/>
              <w:rPr>
                <w:rFonts w:ascii="Calibri" w:hAnsi="Calibri" w:cs="Calibri"/>
                <w:b/>
                <w:bCs/>
                <w:sz w:val="22"/>
                <w:szCs w:val="22"/>
              </w:rPr>
            </w:pPr>
            <w:r>
              <w:rPr>
                <w:rFonts w:ascii="Calibri" w:hAnsi="Calibri" w:cs="Calibri"/>
                <w:b/>
                <w:bCs/>
                <w:sz w:val="22"/>
                <w:szCs w:val="22"/>
              </w:rPr>
              <w:t>396</w:t>
            </w:r>
          </w:p>
        </w:tc>
        <w:tc>
          <w:tcPr>
            <w:tcW w:w="1060" w:type="dxa"/>
            <w:tcBorders>
              <w:top w:val="nil"/>
              <w:left w:val="nil"/>
              <w:bottom w:val="double" w:sz="6" w:space="0" w:color="auto"/>
              <w:right w:val="single" w:sz="4" w:space="0" w:color="auto"/>
            </w:tcBorders>
            <w:shd w:val="clear" w:color="000000" w:fill="FFFF00"/>
            <w:noWrap/>
            <w:vAlign w:val="bottom"/>
            <w:hideMark/>
          </w:tcPr>
          <w:p w:rsidR="004A331E" w:rsidRDefault="004A331E">
            <w:pPr>
              <w:jc w:val="right"/>
              <w:rPr>
                <w:rFonts w:ascii="Calibri" w:hAnsi="Calibri" w:cs="Calibri"/>
                <w:b/>
                <w:bCs/>
                <w:sz w:val="22"/>
                <w:szCs w:val="22"/>
              </w:rPr>
            </w:pPr>
            <w:r>
              <w:rPr>
                <w:rFonts w:ascii="Calibri" w:hAnsi="Calibri" w:cs="Calibri"/>
                <w:b/>
                <w:bCs/>
                <w:sz w:val="22"/>
                <w:szCs w:val="22"/>
              </w:rPr>
              <w:t>387</w:t>
            </w:r>
          </w:p>
        </w:tc>
        <w:tc>
          <w:tcPr>
            <w:tcW w:w="1040" w:type="dxa"/>
            <w:tcBorders>
              <w:top w:val="nil"/>
              <w:left w:val="nil"/>
              <w:bottom w:val="double" w:sz="6" w:space="0" w:color="auto"/>
              <w:right w:val="single" w:sz="4" w:space="0" w:color="auto"/>
            </w:tcBorders>
            <w:shd w:val="clear" w:color="000000" w:fill="FFFF00"/>
            <w:noWrap/>
            <w:vAlign w:val="bottom"/>
            <w:hideMark/>
          </w:tcPr>
          <w:p w:rsidR="004A331E" w:rsidRDefault="004A331E">
            <w:pPr>
              <w:jc w:val="right"/>
              <w:rPr>
                <w:rFonts w:ascii="Calibri" w:hAnsi="Calibri" w:cs="Calibri"/>
                <w:b/>
                <w:bCs/>
                <w:sz w:val="22"/>
                <w:szCs w:val="22"/>
              </w:rPr>
            </w:pPr>
            <w:r>
              <w:rPr>
                <w:rFonts w:ascii="Calibri" w:hAnsi="Calibri" w:cs="Calibri"/>
                <w:b/>
                <w:bCs/>
                <w:sz w:val="22"/>
                <w:szCs w:val="22"/>
              </w:rPr>
              <w:t>369</w:t>
            </w:r>
          </w:p>
        </w:tc>
        <w:tc>
          <w:tcPr>
            <w:tcW w:w="1060" w:type="dxa"/>
            <w:tcBorders>
              <w:top w:val="nil"/>
              <w:left w:val="nil"/>
              <w:bottom w:val="double" w:sz="6" w:space="0" w:color="auto"/>
              <w:right w:val="single" w:sz="4" w:space="0" w:color="auto"/>
            </w:tcBorders>
            <w:shd w:val="clear" w:color="000000" w:fill="FFFF00"/>
            <w:noWrap/>
            <w:vAlign w:val="bottom"/>
            <w:hideMark/>
          </w:tcPr>
          <w:p w:rsidR="004A331E" w:rsidRDefault="004A331E">
            <w:pPr>
              <w:jc w:val="right"/>
              <w:rPr>
                <w:rFonts w:ascii="Calibri" w:hAnsi="Calibri" w:cs="Calibri"/>
                <w:b/>
                <w:bCs/>
                <w:sz w:val="22"/>
                <w:szCs w:val="22"/>
              </w:rPr>
            </w:pPr>
            <w:r>
              <w:rPr>
                <w:rFonts w:ascii="Calibri" w:hAnsi="Calibri" w:cs="Calibri"/>
                <w:b/>
                <w:bCs/>
                <w:sz w:val="22"/>
                <w:szCs w:val="22"/>
              </w:rPr>
              <w:t>336</w:t>
            </w:r>
          </w:p>
        </w:tc>
        <w:tc>
          <w:tcPr>
            <w:tcW w:w="1060" w:type="dxa"/>
            <w:tcBorders>
              <w:top w:val="nil"/>
              <w:left w:val="nil"/>
              <w:bottom w:val="double" w:sz="6" w:space="0" w:color="auto"/>
              <w:right w:val="single" w:sz="4" w:space="0" w:color="auto"/>
            </w:tcBorders>
            <w:shd w:val="clear" w:color="000000" w:fill="FFFF00"/>
            <w:noWrap/>
            <w:vAlign w:val="bottom"/>
            <w:hideMark/>
          </w:tcPr>
          <w:p w:rsidR="004A331E" w:rsidRDefault="004A331E">
            <w:pPr>
              <w:jc w:val="right"/>
              <w:rPr>
                <w:rFonts w:ascii="Calibri" w:hAnsi="Calibri" w:cs="Calibri"/>
                <w:b/>
                <w:bCs/>
                <w:sz w:val="22"/>
                <w:szCs w:val="22"/>
              </w:rPr>
            </w:pPr>
            <w:r>
              <w:rPr>
                <w:rFonts w:ascii="Calibri" w:hAnsi="Calibri" w:cs="Calibri"/>
                <w:b/>
                <w:bCs/>
                <w:sz w:val="22"/>
                <w:szCs w:val="22"/>
              </w:rPr>
              <w:t>325</w:t>
            </w:r>
          </w:p>
        </w:tc>
        <w:tc>
          <w:tcPr>
            <w:tcW w:w="1000" w:type="dxa"/>
            <w:tcBorders>
              <w:top w:val="nil"/>
              <w:left w:val="nil"/>
              <w:bottom w:val="double" w:sz="6" w:space="0" w:color="auto"/>
              <w:right w:val="single" w:sz="4" w:space="0" w:color="auto"/>
            </w:tcBorders>
            <w:shd w:val="clear" w:color="000000" w:fill="FFFF00"/>
            <w:noWrap/>
            <w:vAlign w:val="bottom"/>
            <w:hideMark/>
          </w:tcPr>
          <w:p w:rsidR="004A331E" w:rsidRDefault="004A331E">
            <w:pPr>
              <w:jc w:val="right"/>
              <w:rPr>
                <w:rFonts w:ascii="Calibri" w:hAnsi="Calibri" w:cs="Calibri"/>
                <w:b/>
                <w:bCs/>
                <w:sz w:val="22"/>
                <w:szCs w:val="22"/>
              </w:rPr>
            </w:pPr>
            <w:r>
              <w:rPr>
                <w:rFonts w:ascii="Calibri" w:hAnsi="Calibri" w:cs="Calibri"/>
                <w:b/>
                <w:bCs/>
                <w:sz w:val="22"/>
                <w:szCs w:val="22"/>
              </w:rPr>
              <w:t>305</w:t>
            </w:r>
          </w:p>
        </w:tc>
      </w:tr>
      <w:tr w:rsidR="004A331E" w:rsidTr="004A331E">
        <w:trPr>
          <w:trHeight w:val="315"/>
        </w:trPr>
        <w:tc>
          <w:tcPr>
            <w:tcW w:w="1000" w:type="dxa"/>
            <w:tcBorders>
              <w:top w:val="nil"/>
              <w:left w:val="nil"/>
              <w:bottom w:val="nil"/>
              <w:right w:val="nil"/>
            </w:tcBorders>
            <w:shd w:val="clear" w:color="000000" w:fill="FFFF00"/>
            <w:noWrap/>
            <w:vAlign w:val="bottom"/>
            <w:hideMark/>
          </w:tcPr>
          <w:p w:rsidR="004A331E" w:rsidRDefault="004A331E">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nil"/>
            </w:tcBorders>
            <w:shd w:val="clear" w:color="000000" w:fill="FFFF00"/>
            <w:noWrap/>
            <w:vAlign w:val="bottom"/>
            <w:hideMark/>
          </w:tcPr>
          <w:p w:rsidR="004A331E" w:rsidRDefault="004A331E">
            <w:pPr>
              <w:rPr>
                <w:rFonts w:ascii="Calibri" w:hAnsi="Calibri" w:cs="Calibri"/>
                <w:color w:val="000000"/>
                <w:sz w:val="22"/>
                <w:szCs w:val="22"/>
              </w:rPr>
            </w:pPr>
            <w:r>
              <w:rPr>
                <w:rFonts w:ascii="Calibri" w:hAnsi="Calibri" w:cs="Calibri"/>
                <w:color w:val="000000"/>
                <w:sz w:val="22"/>
                <w:szCs w:val="22"/>
              </w:rPr>
              <w:t> </w:t>
            </w:r>
          </w:p>
        </w:tc>
        <w:tc>
          <w:tcPr>
            <w:tcW w:w="1060" w:type="dxa"/>
            <w:tcBorders>
              <w:top w:val="nil"/>
              <w:left w:val="nil"/>
              <w:bottom w:val="nil"/>
              <w:right w:val="nil"/>
            </w:tcBorders>
            <w:shd w:val="clear" w:color="000000" w:fill="FFFF00"/>
            <w:noWrap/>
            <w:vAlign w:val="bottom"/>
            <w:hideMark/>
          </w:tcPr>
          <w:p w:rsidR="004A331E" w:rsidRDefault="004A331E">
            <w:pPr>
              <w:rPr>
                <w:rFonts w:ascii="Calibri" w:hAnsi="Calibri" w:cs="Calibri"/>
                <w:color w:val="000000"/>
                <w:sz w:val="22"/>
                <w:szCs w:val="22"/>
              </w:rPr>
            </w:pPr>
            <w:r>
              <w:rPr>
                <w:rFonts w:ascii="Calibri" w:hAnsi="Calibri" w:cs="Calibri"/>
                <w:color w:val="000000"/>
                <w:sz w:val="22"/>
                <w:szCs w:val="22"/>
              </w:rPr>
              <w:t> </w:t>
            </w:r>
          </w:p>
        </w:tc>
        <w:tc>
          <w:tcPr>
            <w:tcW w:w="1040" w:type="dxa"/>
            <w:tcBorders>
              <w:top w:val="nil"/>
              <w:left w:val="nil"/>
              <w:bottom w:val="nil"/>
              <w:right w:val="nil"/>
            </w:tcBorders>
            <w:shd w:val="clear" w:color="000000" w:fill="FFFF00"/>
            <w:noWrap/>
            <w:vAlign w:val="bottom"/>
            <w:hideMark/>
          </w:tcPr>
          <w:p w:rsidR="004A331E" w:rsidRDefault="004A331E">
            <w:pPr>
              <w:rPr>
                <w:rFonts w:ascii="Calibri" w:hAnsi="Calibri" w:cs="Calibri"/>
                <w:color w:val="000000"/>
                <w:sz w:val="22"/>
                <w:szCs w:val="22"/>
              </w:rPr>
            </w:pPr>
            <w:r>
              <w:rPr>
                <w:rFonts w:ascii="Calibri" w:hAnsi="Calibri" w:cs="Calibri"/>
                <w:color w:val="000000"/>
                <w:sz w:val="22"/>
                <w:szCs w:val="22"/>
              </w:rPr>
              <w:t> </w:t>
            </w:r>
          </w:p>
        </w:tc>
        <w:tc>
          <w:tcPr>
            <w:tcW w:w="1060" w:type="dxa"/>
            <w:tcBorders>
              <w:top w:val="nil"/>
              <w:left w:val="nil"/>
              <w:bottom w:val="nil"/>
              <w:right w:val="nil"/>
            </w:tcBorders>
            <w:shd w:val="clear" w:color="000000" w:fill="FFFF00"/>
            <w:noWrap/>
            <w:vAlign w:val="bottom"/>
            <w:hideMark/>
          </w:tcPr>
          <w:p w:rsidR="004A331E" w:rsidRDefault="004A331E">
            <w:pPr>
              <w:rPr>
                <w:rFonts w:ascii="Calibri" w:hAnsi="Calibri" w:cs="Calibri"/>
                <w:color w:val="000000"/>
                <w:sz w:val="22"/>
                <w:szCs w:val="22"/>
              </w:rPr>
            </w:pPr>
            <w:r>
              <w:rPr>
                <w:rFonts w:ascii="Calibri" w:hAnsi="Calibri" w:cs="Calibri"/>
                <w:color w:val="000000"/>
                <w:sz w:val="22"/>
                <w:szCs w:val="22"/>
              </w:rPr>
              <w:t> </w:t>
            </w:r>
          </w:p>
        </w:tc>
        <w:tc>
          <w:tcPr>
            <w:tcW w:w="1060" w:type="dxa"/>
            <w:tcBorders>
              <w:top w:val="nil"/>
              <w:left w:val="nil"/>
              <w:bottom w:val="nil"/>
              <w:right w:val="nil"/>
            </w:tcBorders>
            <w:shd w:val="clear" w:color="000000" w:fill="FFFF00"/>
            <w:noWrap/>
            <w:vAlign w:val="bottom"/>
            <w:hideMark/>
          </w:tcPr>
          <w:p w:rsidR="004A331E" w:rsidRDefault="004A331E">
            <w:pPr>
              <w:rPr>
                <w:rFonts w:ascii="Calibri" w:hAnsi="Calibri" w:cs="Calibri"/>
                <w:color w:val="000000"/>
                <w:sz w:val="22"/>
                <w:szCs w:val="22"/>
              </w:rPr>
            </w:pPr>
            <w:r>
              <w:rPr>
                <w:rFonts w:ascii="Calibri" w:hAnsi="Calibri" w:cs="Calibri"/>
                <w:color w:val="000000"/>
                <w:sz w:val="22"/>
                <w:szCs w:val="22"/>
              </w:rPr>
              <w:t> </w:t>
            </w:r>
          </w:p>
        </w:tc>
        <w:tc>
          <w:tcPr>
            <w:tcW w:w="1000" w:type="dxa"/>
            <w:tcBorders>
              <w:top w:val="nil"/>
              <w:left w:val="nil"/>
              <w:bottom w:val="nil"/>
              <w:right w:val="nil"/>
            </w:tcBorders>
            <w:shd w:val="clear" w:color="000000" w:fill="FFFF00"/>
            <w:noWrap/>
            <w:vAlign w:val="bottom"/>
            <w:hideMark/>
          </w:tcPr>
          <w:p w:rsidR="004A331E" w:rsidRDefault="004A331E">
            <w:pPr>
              <w:rPr>
                <w:rFonts w:ascii="Calibri" w:hAnsi="Calibri" w:cs="Calibri"/>
                <w:color w:val="000000"/>
                <w:sz w:val="22"/>
                <w:szCs w:val="22"/>
              </w:rPr>
            </w:pPr>
            <w:r>
              <w:rPr>
                <w:rFonts w:ascii="Calibri" w:hAnsi="Calibri" w:cs="Calibri"/>
                <w:color w:val="000000"/>
                <w:sz w:val="22"/>
                <w:szCs w:val="22"/>
              </w:rPr>
              <w:t> </w:t>
            </w:r>
          </w:p>
        </w:tc>
      </w:tr>
    </w:tbl>
    <w:p w:rsidR="00323BD1" w:rsidRDefault="00323BD1">
      <w:pPr>
        <w:spacing w:after="280" w:afterAutospacing="1"/>
        <w:rPr>
          <w:rFonts w:ascii="Calibri" w:hAnsi="Calibri"/>
          <w:color w:val="000000"/>
          <w:sz w:val="22"/>
          <w:szCs w:val="22"/>
        </w:rPr>
      </w:pPr>
    </w:p>
    <w:p w:rsidR="009E0502" w:rsidRPr="00A54A63" w:rsidRDefault="00323BD1">
      <w:pPr>
        <w:spacing w:after="280" w:afterAutospacing="1"/>
        <w:rPr>
          <w:rFonts w:ascii="Calibri" w:hAnsi="Calibri"/>
          <w:color w:val="000000"/>
          <w:sz w:val="22"/>
          <w:szCs w:val="22"/>
        </w:rPr>
      </w:pPr>
      <w:r>
        <w:rPr>
          <w:rFonts w:ascii="Calibri" w:hAnsi="Calibri"/>
          <w:color w:val="000000"/>
          <w:sz w:val="22"/>
          <w:szCs w:val="22"/>
        </w:rPr>
        <w:t>Høsten 2020 starter det 389 elever ved skolene i Si</w:t>
      </w:r>
      <w:r w:rsidR="00A54A63">
        <w:rPr>
          <w:rFonts w:ascii="Calibri" w:hAnsi="Calibri"/>
          <w:color w:val="000000"/>
          <w:sz w:val="22"/>
          <w:szCs w:val="22"/>
        </w:rPr>
        <w:t>gdal. (Hentet fra Wis 6.08.2020</w:t>
      </w:r>
    </w:p>
    <w:p w:rsidR="00926142" w:rsidRPr="00926142" w:rsidRDefault="00926142" w:rsidP="00F3057C">
      <w:pPr>
        <w:rPr>
          <w:rFonts w:ascii="Calibri" w:hAnsi="Calibri"/>
          <w:noProof/>
          <w:color w:val="FF0000"/>
          <w:sz w:val="22"/>
          <w:szCs w:val="22"/>
        </w:rPr>
      </w:pPr>
      <w:bookmarkStart w:id="14" w:name="_Toc523667572"/>
      <w:bookmarkStart w:id="15" w:name="_Toc523667631"/>
      <w:bookmarkStart w:id="16" w:name="_Toc523667686"/>
    </w:p>
    <w:p w:rsidR="00926142" w:rsidRDefault="00926142" w:rsidP="00F3057C">
      <w:pPr>
        <w:rPr>
          <w:rFonts w:ascii="Calibri" w:hAnsi="Calibri"/>
          <w:noProof/>
          <w:color w:val="000000"/>
          <w:sz w:val="22"/>
          <w:szCs w:val="22"/>
        </w:rPr>
      </w:pPr>
    </w:p>
    <w:p w:rsidR="00F3057C" w:rsidRPr="001B6A0A" w:rsidRDefault="00F3057C" w:rsidP="00066215">
      <w:pPr>
        <w:rPr>
          <w:rFonts w:ascii="Calibri" w:hAnsi="Calibri"/>
          <w:noProof/>
          <w:color w:val="FF0000"/>
          <w:sz w:val="22"/>
          <w:szCs w:val="22"/>
        </w:rPr>
      </w:pPr>
      <w:r w:rsidRPr="001B6A0A">
        <w:rPr>
          <w:rFonts w:ascii="Calibri" w:hAnsi="Calibri"/>
          <w:noProof/>
          <w:color w:val="000000"/>
          <w:sz w:val="22"/>
          <w:szCs w:val="22"/>
        </w:rPr>
        <w:t>Elevtallet i Sigdalsskolen har</w:t>
      </w:r>
      <w:r w:rsidR="007F150F" w:rsidRPr="001B6A0A">
        <w:rPr>
          <w:rFonts w:ascii="Calibri" w:hAnsi="Calibri"/>
          <w:noProof/>
          <w:color w:val="000000"/>
          <w:sz w:val="22"/>
          <w:szCs w:val="22"/>
        </w:rPr>
        <w:t xml:space="preserve"> hatt et gjennomsnitt på 430 elever</w:t>
      </w:r>
      <w:r w:rsidR="00AC5651">
        <w:rPr>
          <w:rFonts w:ascii="Calibri" w:hAnsi="Calibri"/>
          <w:noProof/>
          <w:color w:val="000000"/>
          <w:sz w:val="22"/>
          <w:szCs w:val="22"/>
        </w:rPr>
        <w:t xml:space="preserve"> frem til 2014</w:t>
      </w:r>
      <w:r w:rsidR="007F150F" w:rsidRPr="001B6A0A">
        <w:rPr>
          <w:rFonts w:ascii="Calibri" w:hAnsi="Calibri"/>
          <w:noProof/>
          <w:color w:val="000000"/>
          <w:sz w:val="22"/>
          <w:szCs w:val="22"/>
        </w:rPr>
        <w:t>.</w:t>
      </w:r>
      <w:r w:rsidR="00CE7038" w:rsidRPr="001B6A0A">
        <w:rPr>
          <w:rFonts w:ascii="Calibri" w:hAnsi="Calibri"/>
          <w:noProof/>
          <w:color w:val="000000"/>
          <w:sz w:val="22"/>
          <w:szCs w:val="22"/>
        </w:rPr>
        <w:t xml:space="preserve"> </w:t>
      </w:r>
      <w:r w:rsidR="00AC5651">
        <w:rPr>
          <w:rFonts w:ascii="Calibri" w:hAnsi="Calibri"/>
          <w:noProof/>
          <w:color w:val="000000"/>
          <w:sz w:val="22"/>
          <w:szCs w:val="22"/>
        </w:rPr>
        <w:t xml:space="preserve">Høsten 2019 </w:t>
      </w:r>
      <w:r w:rsidR="00404D0D">
        <w:rPr>
          <w:rFonts w:ascii="Calibri" w:hAnsi="Calibri"/>
          <w:noProof/>
          <w:color w:val="000000"/>
          <w:sz w:val="22"/>
          <w:szCs w:val="22"/>
        </w:rPr>
        <w:t>starta  398</w:t>
      </w:r>
      <w:r w:rsidRPr="001B6A0A">
        <w:rPr>
          <w:rFonts w:ascii="Calibri" w:hAnsi="Calibri"/>
          <w:noProof/>
          <w:color w:val="000000"/>
          <w:sz w:val="22"/>
          <w:szCs w:val="22"/>
        </w:rPr>
        <w:t xml:space="preserve">  elever ved skolene i Sigdal</w:t>
      </w:r>
      <w:r w:rsidRPr="001B6A0A">
        <w:rPr>
          <w:rFonts w:ascii="Calibri" w:hAnsi="Calibri"/>
          <w:b/>
          <w:noProof/>
          <w:color w:val="000000"/>
          <w:sz w:val="22"/>
          <w:szCs w:val="22"/>
        </w:rPr>
        <w:t>.</w:t>
      </w:r>
      <w:r w:rsidRPr="001B6A0A">
        <w:rPr>
          <w:rFonts w:ascii="Calibri" w:hAnsi="Calibri"/>
          <w:noProof/>
          <w:color w:val="000000"/>
          <w:sz w:val="22"/>
          <w:szCs w:val="22"/>
        </w:rPr>
        <w:t xml:space="preserve"> Det er en ne</w:t>
      </w:r>
      <w:r w:rsidR="00404D0D">
        <w:rPr>
          <w:rFonts w:ascii="Calibri" w:hAnsi="Calibri"/>
          <w:noProof/>
          <w:color w:val="000000"/>
          <w:sz w:val="22"/>
          <w:szCs w:val="22"/>
        </w:rPr>
        <w:t>dgang på 13 elever fra våren -19</w:t>
      </w:r>
      <w:r w:rsidRPr="001B6A0A">
        <w:rPr>
          <w:rFonts w:ascii="Calibri" w:hAnsi="Calibri"/>
          <w:noProof/>
          <w:color w:val="000000"/>
          <w:sz w:val="22"/>
          <w:szCs w:val="22"/>
        </w:rPr>
        <w:t>.</w:t>
      </w:r>
      <w:r w:rsidRPr="001B6A0A">
        <w:rPr>
          <w:rFonts w:ascii="Calibri" w:hAnsi="Calibri"/>
          <w:b/>
          <w:noProof/>
          <w:color w:val="000000"/>
          <w:sz w:val="22"/>
          <w:szCs w:val="22"/>
        </w:rPr>
        <w:t xml:space="preserve">  </w:t>
      </w:r>
      <w:r w:rsidR="00AC5651">
        <w:rPr>
          <w:rFonts w:ascii="Calibri" w:hAnsi="Calibri"/>
          <w:noProof/>
          <w:color w:val="000000"/>
          <w:sz w:val="22"/>
          <w:szCs w:val="22"/>
        </w:rPr>
        <w:t>Høsten 2020 starter det 389 elever ved skolene</w:t>
      </w:r>
      <w:r w:rsidR="00A54A63">
        <w:rPr>
          <w:rFonts w:ascii="Calibri" w:hAnsi="Calibri"/>
          <w:noProof/>
          <w:color w:val="000000"/>
          <w:sz w:val="22"/>
          <w:szCs w:val="22"/>
        </w:rPr>
        <w:t xml:space="preserve"> i Sigdal, det er 9 færre enn i fjor høst.</w:t>
      </w:r>
      <w:r w:rsidRPr="001B6A0A">
        <w:rPr>
          <w:rFonts w:ascii="Calibri" w:hAnsi="Calibri"/>
          <w:noProof/>
          <w:color w:val="000000"/>
          <w:sz w:val="22"/>
          <w:szCs w:val="22"/>
        </w:rPr>
        <w:t xml:space="preserve"> I følge befolkni</w:t>
      </w:r>
      <w:r w:rsidR="00CE7038" w:rsidRPr="001B6A0A">
        <w:rPr>
          <w:rFonts w:ascii="Calibri" w:hAnsi="Calibri"/>
          <w:noProof/>
          <w:color w:val="000000"/>
          <w:sz w:val="22"/>
          <w:szCs w:val="22"/>
        </w:rPr>
        <w:t>ngsstatistikken går elevtallet</w:t>
      </w:r>
      <w:r w:rsidR="00415C25">
        <w:rPr>
          <w:rFonts w:ascii="Calibri" w:hAnsi="Calibri"/>
          <w:noProof/>
          <w:color w:val="000000"/>
          <w:sz w:val="22"/>
          <w:szCs w:val="22"/>
        </w:rPr>
        <w:t xml:space="preserve"> </w:t>
      </w:r>
      <w:r w:rsidR="00A54A63">
        <w:rPr>
          <w:rFonts w:ascii="Calibri" w:hAnsi="Calibri"/>
          <w:noProof/>
          <w:color w:val="000000"/>
          <w:sz w:val="22"/>
          <w:szCs w:val="22"/>
        </w:rPr>
        <w:t xml:space="preserve">ned med ca 80 barn fra 2020 og frem til 2024. </w:t>
      </w:r>
      <w:r w:rsidRPr="001B6A0A">
        <w:rPr>
          <w:rFonts w:ascii="Calibri" w:hAnsi="Calibri"/>
          <w:noProof/>
          <w:color w:val="000000"/>
          <w:sz w:val="22"/>
          <w:szCs w:val="22"/>
        </w:rPr>
        <w:t>I  prognosene fra SSB går el</w:t>
      </w:r>
      <w:r w:rsidR="00415C25">
        <w:rPr>
          <w:rFonts w:ascii="Calibri" w:hAnsi="Calibri"/>
          <w:noProof/>
          <w:color w:val="000000"/>
          <w:sz w:val="22"/>
          <w:szCs w:val="22"/>
        </w:rPr>
        <w:t>evtallet i Sigdalsskolen kraftig</w:t>
      </w:r>
      <w:r w:rsidRPr="001B6A0A">
        <w:rPr>
          <w:rFonts w:ascii="Calibri" w:hAnsi="Calibri"/>
          <w:noProof/>
          <w:color w:val="000000"/>
          <w:sz w:val="22"/>
          <w:szCs w:val="22"/>
        </w:rPr>
        <w:t xml:space="preserve"> ned.</w:t>
      </w:r>
      <w:r w:rsidR="00CE7038" w:rsidRPr="001B6A0A">
        <w:rPr>
          <w:rFonts w:ascii="Calibri" w:hAnsi="Calibri"/>
          <w:noProof/>
          <w:color w:val="000000"/>
          <w:sz w:val="22"/>
          <w:szCs w:val="22"/>
        </w:rPr>
        <w:t xml:space="preserve"> </w:t>
      </w:r>
      <w:r w:rsidRPr="001B6A0A">
        <w:rPr>
          <w:rFonts w:ascii="Calibri" w:hAnsi="Calibri"/>
          <w:noProof/>
          <w:color w:val="000000"/>
          <w:sz w:val="22"/>
          <w:szCs w:val="22"/>
        </w:rPr>
        <w:t xml:space="preserve">I </w:t>
      </w:r>
      <w:r w:rsidR="00A54A63">
        <w:rPr>
          <w:rFonts w:ascii="Calibri" w:hAnsi="Calibri"/>
          <w:noProof/>
          <w:color w:val="000000"/>
          <w:sz w:val="22"/>
          <w:szCs w:val="22"/>
        </w:rPr>
        <w:t xml:space="preserve">den </w:t>
      </w:r>
      <w:r w:rsidRPr="001B6A0A">
        <w:rPr>
          <w:rFonts w:ascii="Calibri" w:hAnsi="Calibri"/>
          <w:noProof/>
          <w:color w:val="000000"/>
          <w:sz w:val="22"/>
          <w:szCs w:val="22"/>
        </w:rPr>
        <w:t xml:space="preserve">prognosen er </w:t>
      </w:r>
      <w:r w:rsidRPr="001B6A0A">
        <w:rPr>
          <w:rFonts w:ascii="Calibri" w:hAnsi="Calibri"/>
          <w:noProof/>
          <w:color w:val="000000"/>
          <w:sz w:val="22"/>
          <w:szCs w:val="22"/>
        </w:rPr>
        <w:lastRenderedPageBreak/>
        <w:t>både fødselstall, innvandring og forventet tilflytting tatt med, beregnet ut fra middels nasjonal vekst. En slik utvikling vil få betydning for elevtallet,  både ved den enkelte skole og i den enkelte klasse. I dag vari</w:t>
      </w:r>
      <w:r w:rsidR="00634BB2">
        <w:rPr>
          <w:rFonts w:ascii="Calibri" w:hAnsi="Calibri"/>
          <w:noProof/>
          <w:color w:val="000000"/>
          <w:sz w:val="22"/>
          <w:szCs w:val="22"/>
        </w:rPr>
        <w:t>erer trinnstørrelser fra ca 7-18</w:t>
      </w:r>
      <w:r w:rsidRPr="001B6A0A">
        <w:rPr>
          <w:rFonts w:ascii="Calibri" w:hAnsi="Calibri"/>
          <w:noProof/>
          <w:color w:val="000000"/>
          <w:sz w:val="22"/>
          <w:szCs w:val="22"/>
        </w:rPr>
        <w:t xml:space="preserve"> elever på barnetrinnet. </w:t>
      </w:r>
    </w:p>
    <w:p w:rsidR="00CE7038" w:rsidRPr="001B6A0A" w:rsidRDefault="00CE7038" w:rsidP="00F3057C">
      <w:pPr>
        <w:rPr>
          <w:rFonts w:ascii="Calibri" w:hAnsi="Calibri"/>
          <w:noProof/>
          <w:color w:val="FF0000"/>
          <w:sz w:val="22"/>
          <w:szCs w:val="22"/>
        </w:rPr>
      </w:pPr>
    </w:p>
    <w:p w:rsidR="00917AAF" w:rsidRPr="001B6A0A" w:rsidRDefault="00917AAF" w:rsidP="00917AAF">
      <w:pPr>
        <w:pStyle w:val="Overskrift3"/>
        <w:spacing w:after="280" w:afterAutospacing="1"/>
        <w:rPr>
          <w:rFonts w:ascii="Calibri" w:hAnsi="Calibri" w:cs="Times New Roman"/>
          <w:sz w:val="22"/>
          <w:szCs w:val="22"/>
        </w:rPr>
      </w:pPr>
      <w:bookmarkStart w:id="17" w:name="_Toc528152850"/>
      <w:r w:rsidRPr="001B6A0A">
        <w:rPr>
          <w:rFonts w:ascii="Calibri" w:hAnsi="Calibri" w:cs="Times New Roman"/>
          <w:sz w:val="22"/>
          <w:szCs w:val="22"/>
        </w:rPr>
        <w:t>Skoleeiers egenvurdering</w:t>
      </w:r>
    </w:p>
    <w:p w:rsidR="00917AAF" w:rsidRDefault="00917AAF" w:rsidP="00917AAF">
      <w:pPr>
        <w:pBdr>
          <w:top w:val="single" w:sz="6" w:space="1" w:color="FFFFFF"/>
          <w:left w:val="single" w:sz="6" w:space="18" w:color="FFFFFF"/>
          <w:bottom w:val="single" w:sz="6" w:space="1" w:color="FFFFFF"/>
          <w:right w:val="single" w:sz="6" w:space="4" w:color="FFFFFF"/>
        </w:pBdr>
        <w:ind w:left="708"/>
        <w:rPr>
          <w:rFonts w:ascii="Calibri" w:hAnsi="Calibri"/>
          <w:b/>
          <w:noProof/>
          <w:color w:val="000000"/>
          <w:sz w:val="22"/>
          <w:szCs w:val="22"/>
        </w:rPr>
      </w:pPr>
      <w:r w:rsidRPr="001B6A0A">
        <w:rPr>
          <w:rFonts w:ascii="Calibri" w:hAnsi="Calibri"/>
          <w:b/>
          <w:noProof/>
          <w:color w:val="000000"/>
          <w:sz w:val="22"/>
          <w:szCs w:val="22"/>
        </w:rPr>
        <w:t>Lokale mål – Den gode skole 2017-2021</w:t>
      </w:r>
    </w:p>
    <w:p w:rsidR="00B650BC" w:rsidRPr="001B6A0A" w:rsidRDefault="00B650BC" w:rsidP="00B650BC">
      <w:pPr>
        <w:pBdr>
          <w:top w:val="single" w:sz="6" w:space="1" w:color="FFFFFF"/>
          <w:left w:val="single" w:sz="6" w:space="18" w:color="FFFFFF"/>
          <w:bottom w:val="single" w:sz="6" w:space="1" w:color="FFFFFF"/>
          <w:right w:val="single" w:sz="6" w:space="4" w:color="FFFFFF"/>
        </w:pBdr>
        <w:ind w:left="708"/>
        <w:rPr>
          <w:rFonts w:ascii="Calibri" w:hAnsi="Calibri"/>
          <w:b/>
          <w:noProof/>
          <w:color w:val="000000"/>
          <w:sz w:val="22"/>
          <w:szCs w:val="22"/>
        </w:rPr>
      </w:pPr>
    </w:p>
    <w:p w:rsidR="00B650BC" w:rsidRPr="001B6A0A" w:rsidRDefault="00B650BC" w:rsidP="00B650BC">
      <w:pPr>
        <w:rPr>
          <w:rFonts w:ascii="Calibri" w:hAnsi="Calibri"/>
          <w:b/>
          <w:bCs/>
          <w:i/>
          <w:color w:val="000000"/>
          <w:sz w:val="22"/>
          <w:szCs w:val="22"/>
        </w:rPr>
      </w:pPr>
      <w:r w:rsidRPr="001B6A0A">
        <w:rPr>
          <w:rFonts w:ascii="Calibri" w:hAnsi="Calibri"/>
          <w:b/>
          <w:bCs/>
          <w:i/>
          <w:color w:val="000000"/>
          <w:sz w:val="22"/>
          <w:szCs w:val="22"/>
        </w:rPr>
        <w:t>Sigdalsskolen har tilstrekkelig med ressurser:</w:t>
      </w:r>
    </w:p>
    <w:p w:rsidR="00B650BC" w:rsidRPr="001B6A0A" w:rsidRDefault="00B650BC" w:rsidP="00B650BC">
      <w:pPr>
        <w:numPr>
          <w:ilvl w:val="0"/>
          <w:numId w:val="11"/>
        </w:numPr>
        <w:ind w:left="1068"/>
        <w:rPr>
          <w:rFonts w:ascii="Calibri" w:hAnsi="Calibri"/>
          <w:b/>
          <w:i/>
          <w:color w:val="000000"/>
          <w:sz w:val="22"/>
          <w:szCs w:val="22"/>
        </w:rPr>
      </w:pPr>
      <w:r w:rsidRPr="001B6A0A">
        <w:rPr>
          <w:rFonts w:ascii="Calibri" w:hAnsi="Calibri"/>
          <w:b/>
          <w:i/>
          <w:color w:val="000000"/>
          <w:sz w:val="22"/>
          <w:szCs w:val="22"/>
        </w:rPr>
        <w:t>Alle medarbeiderne i skolen har relevant fagutdannelse.</w:t>
      </w:r>
    </w:p>
    <w:p w:rsidR="00B650BC" w:rsidRPr="009A7EDD" w:rsidRDefault="00B650BC" w:rsidP="00B650BC">
      <w:pPr>
        <w:rPr>
          <w:rFonts w:ascii="Calibri" w:hAnsi="Calibri"/>
          <w:b/>
          <w:i/>
          <w:color w:val="000000"/>
          <w:sz w:val="22"/>
          <w:szCs w:val="22"/>
        </w:rPr>
      </w:pPr>
    </w:p>
    <w:p w:rsidR="00B650BC" w:rsidRPr="001B6A0A" w:rsidRDefault="00B650BC" w:rsidP="00917AAF">
      <w:pPr>
        <w:pBdr>
          <w:top w:val="single" w:sz="6" w:space="1" w:color="FFFFFF"/>
          <w:left w:val="single" w:sz="6" w:space="18" w:color="FFFFFF"/>
          <w:bottom w:val="single" w:sz="6" w:space="1" w:color="FFFFFF"/>
          <w:right w:val="single" w:sz="6" w:space="4" w:color="FFFFFF"/>
        </w:pBdr>
        <w:ind w:left="708"/>
        <w:rPr>
          <w:rFonts w:ascii="Calibri" w:hAnsi="Calibri"/>
          <w:b/>
          <w:noProof/>
          <w:color w:val="000000"/>
          <w:sz w:val="22"/>
          <w:szCs w:val="22"/>
        </w:rPr>
      </w:pPr>
    </w:p>
    <w:p w:rsidR="00CE7038" w:rsidRDefault="00917AAF">
      <w:pPr>
        <w:pStyle w:val="Overskrift3"/>
        <w:spacing w:after="280" w:afterAutospacing="1"/>
        <w:rPr>
          <w:rFonts w:ascii="Calibri" w:hAnsi="Calibri" w:cs="Times New Roman"/>
          <w:i/>
          <w:sz w:val="22"/>
          <w:szCs w:val="22"/>
        </w:rPr>
      </w:pPr>
      <w:r w:rsidRPr="00917AAF">
        <w:rPr>
          <w:rFonts w:ascii="Calibri" w:hAnsi="Calibri" w:cs="Times New Roman"/>
          <w:i/>
          <w:sz w:val="22"/>
          <w:szCs w:val="22"/>
        </w:rPr>
        <w:t>Sigdalskolen bidrar til godt omdømme for Sigdal kommune</w:t>
      </w:r>
      <w:r>
        <w:rPr>
          <w:rFonts w:ascii="Calibri" w:hAnsi="Calibri" w:cs="Times New Roman"/>
          <w:i/>
          <w:sz w:val="22"/>
          <w:szCs w:val="22"/>
        </w:rPr>
        <w:t>:</w:t>
      </w:r>
    </w:p>
    <w:p w:rsidR="00917AAF" w:rsidRPr="00B650BC" w:rsidRDefault="00917AAF" w:rsidP="00917AAF">
      <w:pPr>
        <w:numPr>
          <w:ilvl w:val="0"/>
          <w:numId w:val="27"/>
        </w:numPr>
        <w:rPr>
          <w:sz w:val="22"/>
          <w:szCs w:val="22"/>
        </w:rPr>
      </w:pPr>
      <w:r w:rsidRPr="00B650BC">
        <w:rPr>
          <w:b/>
          <w:i/>
          <w:sz w:val="22"/>
          <w:szCs w:val="22"/>
        </w:rPr>
        <w:t>Skolens omdømme bidrar til økt innflytting til kommunen</w:t>
      </w:r>
    </w:p>
    <w:p w:rsidR="00B650BC" w:rsidRPr="00917AAF" w:rsidRDefault="00B650BC" w:rsidP="00B650BC">
      <w:pPr>
        <w:ind w:left="720"/>
      </w:pPr>
    </w:p>
    <w:p w:rsidR="00917AAF" w:rsidRDefault="00917AAF" w:rsidP="00917AAF"/>
    <w:p w:rsidR="00B650BC" w:rsidRPr="001B6A0A" w:rsidRDefault="00B650BC" w:rsidP="00B650BC">
      <w:pPr>
        <w:rPr>
          <w:rFonts w:ascii="Calibri" w:hAnsi="Calibri"/>
          <w:sz w:val="22"/>
          <w:szCs w:val="22"/>
        </w:rPr>
      </w:pPr>
      <w:r w:rsidRPr="001B6A0A">
        <w:rPr>
          <w:rFonts w:ascii="Calibri" w:hAnsi="Calibri"/>
          <w:sz w:val="22"/>
          <w:szCs w:val="22"/>
        </w:rPr>
        <w:t xml:space="preserve">Stortinget har vedtatt å stille krav om at alle lærere i grunnskolen som underviser i matematikk, engelsk, norsk, samisk og norsk tegnspråk, skal ha fordypning i disse fagene. Kommuner og fylkeskommuner har ti år på seg. </w:t>
      </w:r>
    </w:p>
    <w:p w:rsidR="00B650BC" w:rsidRPr="009A7EDD" w:rsidRDefault="00B650BC" w:rsidP="00B650BC">
      <w:pPr>
        <w:rPr>
          <w:rFonts w:ascii="Calibri" w:hAnsi="Calibri"/>
          <w:noProof/>
          <w:color w:val="000000"/>
          <w:sz w:val="22"/>
          <w:szCs w:val="22"/>
        </w:rPr>
      </w:pPr>
      <w:r w:rsidRPr="001B6A0A">
        <w:rPr>
          <w:rFonts w:ascii="Calibri" w:hAnsi="Calibri"/>
          <w:noProof/>
          <w:color w:val="000000"/>
          <w:sz w:val="22"/>
          <w:szCs w:val="22"/>
        </w:rPr>
        <w:t>Skolene i Sigdal har for det meste faglært personell, med unntak av at noen lærere ikke innfrir det nye kompetansekravet i engelsk, norsk og matematikk. I tillegg har vi noen lærervikarer og barne/ungdomsarbeidere som ikke har utdannelse utover vi</w:t>
      </w:r>
      <w:r>
        <w:rPr>
          <w:rFonts w:ascii="Calibri" w:hAnsi="Calibri"/>
          <w:noProof/>
          <w:color w:val="000000"/>
          <w:sz w:val="22"/>
          <w:szCs w:val="22"/>
        </w:rPr>
        <w:t>deregående skole. Skoleåret 2020/21</w:t>
      </w:r>
      <w:r w:rsidRPr="001B6A0A">
        <w:rPr>
          <w:rFonts w:ascii="Calibri" w:hAnsi="Calibri"/>
          <w:noProof/>
          <w:color w:val="000000"/>
          <w:sz w:val="22"/>
          <w:szCs w:val="22"/>
        </w:rPr>
        <w:t xml:space="preserve"> settes det i gang desentralisert videreut</w:t>
      </w:r>
      <w:r>
        <w:rPr>
          <w:rFonts w:ascii="Calibri" w:hAnsi="Calibri"/>
          <w:noProof/>
          <w:color w:val="000000"/>
          <w:sz w:val="22"/>
          <w:szCs w:val="22"/>
        </w:rPr>
        <w:t>danning i engelsk</w:t>
      </w:r>
      <w:r w:rsidRPr="001B6A0A">
        <w:rPr>
          <w:rFonts w:ascii="Calibri" w:hAnsi="Calibri"/>
          <w:noProof/>
          <w:color w:val="000000"/>
          <w:sz w:val="22"/>
          <w:szCs w:val="22"/>
        </w:rPr>
        <w:t xml:space="preserve"> over to år for lærer</w:t>
      </w:r>
      <w:r>
        <w:rPr>
          <w:rFonts w:ascii="Calibri" w:hAnsi="Calibri"/>
          <w:noProof/>
          <w:color w:val="000000"/>
          <w:sz w:val="22"/>
          <w:szCs w:val="22"/>
        </w:rPr>
        <w:t xml:space="preserve">ne som ikke er godkjent etter </w:t>
      </w:r>
      <w:r w:rsidRPr="001B6A0A">
        <w:rPr>
          <w:rFonts w:ascii="Calibri" w:hAnsi="Calibri"/>
          <w:noProof/>
          <w:color w:val="000000"/>
          <w:sz w:val="22"/>
          <w:szCs w:val="22"/>
        </w:rPr>
        <w:t xml:space="preserve"> kompetansekrav</w:t>
      </w:r>
      <w:r>
        <w:rPr>
          <w:rFonts w:ascii="Calibri" w:hAnsi="Calibri"/>
          <w:noProof/>
          <w:color w:val="000000"/>
          <w:sz w:val="22"/>
          <w:szCs w:val="22"/>
        </w:rPr>
        <w:t>et</w:t>
      </w:r>
      <w:r w:rsidRPr="001B6A0A">
        <w:rPr>
          <w:rFonts w:ascii="Calibri" w:hAnsi="Calibri"/>
          <w:noProof/>
          <w:color w:val="000000"/>
          <w:sz w:val="22"/>
          <w:szCs w:val="22"/>
        </w:rPr>
        <w:t>. Antall årsverk varierer noe på bakgrunn av ressurser til elever som kommer inn fra andre kommuner med egne ressurser.</w:t>
      </w:r>
    </w:p>
    <w:p w:rsidR="00B650BC" w:rsidRDefault="00B650BC" w:rsidP="00066215">
      <w:pPr>
        <w:rPr>
          <w:rFonts w:ascii="Calibri" w:hAnsi="Calibri"/>
          <w:sz w:val="22"/>
          <w:szCs w:val="22"/>
        </w:rPr>
      </w:pPr>
    </w:p>
    <w:p w:rsidR="00066215" w:rsidRPr="0068514C" w:rsidRDefault="00917AAF" w:rsidP="00066215">
      <w:pPr>
        <w:rPr>
          <w:rFonts w:ascii="Calibri" w:hAnsi="Calibri"/>
          <w:noProof/>
          <w:color w:val="000000"/>
          <w:sz w:val="22"/>
          <w:szCs w:val="22"/>
        </w:rPr>
      </w:pPr>
      <w:r w:rsidRPr="0068514C">
        <w:rPr>
          <w:rFonts w:ascii="Calibri" w:hAnsi="Calibri"/>
          <w:sz w:val="22"/>
          <w:szCs w:val="22"/>
        </w:rPr>
        <w:t>Det</w:t>
      </w:r>
      <w:r w:rsidR="003C618C" w:rsidRPr="0068514C">
        <w:rPr>
          <w:rFonts w:ascii="Calibri" w:hAnsi="Calibri"/>
          <w:sz w:val="22"/>
          <w:szCs w:val="22"/>
        </w:rPr>
        <w:t xml:space="preserve"> er nedgang i fødselstallet i Norge genere</w:t>
      </w:r>
      <w:r w:rsidR="004B06F8" w:rsidRPr="0068514C">
        <w:rPr>
          <w:rFonts w:ascii="Calibri" w:hAnsi="Calibri"/>
          <w:sz w:val="22"/>
          <w:szCs w:val="22"/>
        </w:rPr>
        <w:t xml:space="preserve">lt, og kommuner som ligger i utkantene rammes spesielt. </w:t>
      </w:r>
      <w:r w:rsidR="00A54A63">
        <w:rPr>
          <w:rFonts w:ascii="Calibri" w:hAnsi="Calibri"/>
          <w:sz w:val="22"/>
          <w:szCs w:val="22"/>
        </w:rPr>
        <w:t xml:space="preserve"> Elevenes </w:t>
      </w:r>
      <w:r w:rsidR="00066215" w:rsidRPr="0068514C">
        <w:rPr>
          <w:rFonts w:ascii="Calibri" w:hAnsi="Calibri"/>
          <w:sz w:val="22"/>
          <w:szCs w:val="22"/>
        </w:rPr>
        <w:t xml:space="preserve">omdømme er godt. Elevene fra Sigdal blir sett på som solid og god arbeidskraft.  Gode karakterer i videregående skole, og lite fravær kjennetegnes ungdommene fra Sigdal kommune. </w:t>
      </w:r>
      <w:r w:rsidR="00066215" w:rsidRPr="0068514C">
        <w:rPr>
          <w:rFonts w:ascii="Calibri" w:hAnsi="Calibri"/>
          <w:noProof/>
          <w:color w:val="000000"/>
          <w:sz w:val="22"/>
          <w:szCs w:val="22"/>
        </w:rPr>
        <w:t>Utfordringene her i bygda  blir hvordan vi skal opprettholde et godt fagmiljø i grunnskolen, og hvordan vi kan klare å ivareta elevenes læringsmiljø på optimal måte når miljøene blir så små. Ved opprettholdelse av dagens skoleorganisering vil alle barneskol</w:t>
      </w:r>
      <w:r w:rsidR="001F0390">
        <w:rPr>
          <w:rFonts w:ascii="Calibri" w:hAnsi="Calibri"/>
          <w:noProof/>
          <w:color w:val="000000"/>
          <w:sz w:val="22"/>
          <w:szCs w:val="22"/>
        </w:rPr>
        <w:t>ene være fådelte i løpet av få år</w:t>
      </w:r>
      <w:r w:rsidR="00066215" w:rsidRPr="0068514C">
        <w:rPr>
          <w:rFonts w:ascii="Calibri" w:hAnsi="Calibri"/>
          <w:noProof/>
          <w:color w:val="000000"/>
          <w:sz w:val="22"/>
          <w:szCs w:val="22"/>
        </w:rPr>
        <w:t>.  Det vil si at elever fra forskjellige trinn er i samme klasse. Et annet vurderingsspørsmål, er selvfølgelig det økonomiske grunnlaget for å opprettholde skoletrukturen kommunen har i dag. Sigdal kommune må planlegge for fremtiden, slik at vi utnytter ressursene på best mulig måte. Med dagens skolestruktur har Sigdal kapasitet på ca 150 elever pr. skole. Det vil si en kapasitet på ca. 600 elever tilsammen. Behovet for skolepla</w:t>
      </w:r>
      <w:r w:rsidR="00471BB8">
        <w:rPr>
          <w:rFonts w:ascii="Calibri" w:hAnsi="Calibri"/>
          <w:noProof/>
          <w:color w:val="000000"/>
          <w:sz w:val="22"/>
          <w:szCs w:val="22"/>
        </w:rPr>
        <w:t>sser om fire/fem</w:t>
      </w:r>
      <w:r w:rsidR="00066215" w:rsidRPr="0068514C">
        <w:rPr>
          <w:rFonts w:ascii="Calibri" w:hAnsi="Calibri"/>
          <w:noProof/>
          <w:color w:val="000000"/>
          <w:sz w:val="22"/>
          <w:szCs w:val="22"/>
        </w:rPr>
        <w:t xml:space="preserve"> år, er bare halvparten av dette.  </w:t>
      </w:r>
    </w:p>
    <w:p w:rsidR="00066215" w:rsidRPr="0068514C" w:rsidRDefault="00066215" w:rsidP="00066215">
      <w:pPr>
        <w:rPr>
          <w:rFonts w:ascii="Calibri" w:hAnsi="Calibri"/>
          <w:noProof/>
          <w:color w:val="000000"/>
          <w:sz w:val="22"/>
          <w:szCs w:val="22"/>
        </w:rPr>
      </w:pPr>
      <w:r w:rsidRPr="0068514C">
        <w:rPr>
          <w:rFonts w:ascii="Calibri" w:hAnsi="Calibri"/>
          <w:noProof/>
          <w:color w:val="000000"/>
          <w:sz w:val="22"/>
          <w:szCs w:val="22"/>
        </w:rPr>
        <w:t xml:space="preserve"> Sigdal kommune har i sin kommuneplan en rekke tiltak for å styrke og støtte opp om utvikling og vekst i kommunen, blant annet legges det opp til utvikling av tomter . Dette kan påvirke utviklingsprognosene våre. </w:t>
      </w:r>
    </w:p>
    <w:p w:rsidR="00917AAF" w:rsidRPr="00917AAF" w:rsidRDefault="00917AAF" w:rsidP="00917AAF"/>
    <w:p w:rsidR="009E0502" w:rsidRPr="001B6A0A" w:rsidRDefault="0078651C">
      <w:pPr>
        <w:pStyle w:val="Overskrift3"/>
        <w:spacing w:after="280" w:afterAutospacing="1"/>
        <w:rPr>
          <w:rFonts w:ascii="Calibri" w:hAnsi="Calibri" w:cs="Times New Roman"/>
          <w:sz w:val="22"/>
          <w:szCs w:val="22"/>
        </w:rPr>
      </w:pPr>
      <w:r w:rsidRPr="001B6A0A">
        <w:rPr>
          <w:rFonts w:ascii="Calibri" w:hAnsi="Calibri" w:cs="Times New Roman"/>
          <w:sz w:val="22"/>
          <w:szCs w:val="22"/>
        </w:rPr>
        <w:t>S</w:t>
      </w:r>
      <w:r w:rsidR="009E0502" w:rsidRPr="001B6A0A">
        <w:rPr>
          <w:rFonts w:ascii="Calibri" w:hAnsi="Calibri" w:cs="Times New Roman"/>
          <w:sz w:val="22"/>
          <w:szCs w:val="22"/>
        </w:rPr>
        <w:t>pesialundervisning</w:t>
      </w:r>
      <w:bookmarkEnd w:id="14"/>
      <w:bookmarkEnd w:id="15"/>
      <w:bookmarkEnd w:id="16"/>
      <w:bookmarkEnd w:id="17"/>
    </w:p>
    <w:p w:rsidR="009E0502" w:rsidRDefault="009E0502" w:rsidP="005C7076">
      <w:pPr>
        <w:spacing w:after="280" w:afterAutospacing="1"/>
        <w:rPr>
          <w:rFonts w:ascii="Calibri" w:hAnsi="Calibri"/>
          <w:sz w:val="22"/>
          <w:szCs w:val="22"/>
        </w:rPr>
      </w:pPr>
      <w:r w:rsidRPr="001B6A0A">
        <w:rPr>
          <w:rFonts w:ascii="Calibri" w:hAnsi="Calibri"/>
          <w:sz w:val="22"/>
          <w:szCs w:val="22"/>
        </w:rPr>
        <w:t>Tradisjonelt har det vært vanlig å dele elevgruppen i to. Enten så får eleven tilpasset opplæring innenfor rammen av den ordinære undervisningen eller spesialundervisning. Spesialundervisning er en form for tilpasset opplæring som tar sikte på å hjelpe elever med særskilte behov, som ikke kan dekkes innenfor rammen av det ordinære opplæringstilbudet. I følge opplæringslovens § 5-1 har elever som ikke har eller som ikke kan få tilfredsstillende utbytte av det ordinære opplæringstilbudet, rett til spesialundervisning. Dette skjer etter et enkeltvedtak.</w:t>
      </w:r>
      <w:r w:rsidRPr="001B6A0A">
        <w:rPr>
          <w:rFonts w:ascii="Calibri" w:hAnsi="Calibri"/>
          <w:sz w:val="22"/>
          <w:szCs w:val="22"/>
        </w:rPr>
        <w:br/>
      </w:r>
      <w:r w:rsidRPr="001B6A0A">
        <w:rPr>
          <w:rFonts w:ascii="Calibri" w:hAnsi="Calibri"/>
          <w:sz w:val="22"/>
          <w:szCs w:val="22"/>
        </w:rPr>
        <w:lastRenderedPageBreak/>
        <w:br/>
        <w:t>En utfordring er imidlertid at elever som får vedtak om spesialundervisning ofte har en tendens til å fortsette å motta slik undervisning. De færreste kommer tilbake til normal oppfølging. I de siste årene har det derfor blitt mer vanlig å dele elevgruppen i tre. Når en eller flere elever møter utfordringer, følges disse elevene tett opp i kortere eller lengre perioder. Hensikten med slik tett oppfølging</w:t>
      </w:r>
      <w:r w:rsidR="00CE7038" w:rsidRPr="001B6A0A">
        <w:rPr>
          <w:rFonts w:ascii="Calibri" w:hAnsi="Calibri"/>
          <w:sz w:val="22"/>
          <w:szCs w:val="22"/>
        </w:rPr>
        <w:t>,</w:t>
      </w:r>
      <w:r w:rsidRPr="001B6A0A">
        <w:rPr>
          <w:rFonts w:ascii="Calibri" w:hAnsi="Calibri"/>
          <w:sz w:val="22"/>
          <w:szCs w:val="22"/>
        </w:rPr>
        <w:t xml:space="preserve"> er å gi elevene litt ekstra som gjør at de kan klare å følge med i den ordinære undervisningen. En slik strategi er tenkt å hjelpe elevene raskere, samt redusere behovet for spesialundervisning.</w:t>
      </w:r>
    </w:p>
    <w:p w:rsidR="00F35A8C" w:rsidRPr="001B6A0A" w:rsidRDefault="00F35A8C" w:rsidP="005C7076">
      <w:pPr>
        <w:spacing w:after="280" w:afterAutospacing="1"/>
        <w:rPr>
          <w:rFonts w:ascii="Calibri" w:hAnsi="Calibri"/>
          <w:sz w:val="22"/>
          <w:szCs w:val="22"/>
        </w:rPr>
      </w:pPr>
      <w:r>
        <w:rPr>
          <w:rFonts w:ascii="Calibri" w:hAnsi="Calibri"/>
          <w:sz w:val="22"/>
          <w:szCs w:val="22"/>
        </w:rPr>
        <w:t>Data hentet fra GSI viser at 10,5% av elevene mottar spesialundervisning. Det har vært en økning de to siste årene.</w:t>
      </w:r>
    </w:p>
    <w:tbl>
      <w:tblPr>
        <w:tblW w:w="0" w:type="auto"/>
        <w:tblLook w:val="0000" w:firstRow="0" w:lastRow="0" w:firstColumn="0" w:lastColumn="0" w:noHBand="0" w:noVBand="0"/>
      </w:tblPr>
      <w:tblGrid>
        <w:gridCol w:w="9906"/>
      </w:tblGrid>
      <w:tr w:rsidR="009E0502" w:rsidRPr="001B6A0A">
        <w:tc>
          <w:tcPr>
            <w:tcW w:w="9906" w:type="dxa"/>
          </w:tcPr>
          <w:p w:rsidR="009E0502" w:rsidRPr="00F35A8C" w:rsidRDefault="009E0502">
            <w:pPr>
              <w:spacing w:after="280" w:afterAutospacing="1"/>
              <w:rPr>
                <w:rFonts w:asciiTheme="minorHAnsi" w:eastAsia="Verdana" w:hAnsiTheme="minorHAnsi" w:cstheme="minorHAnsi"/>
                <w:b/>
                <w:sz w:val="22"/>
                <w:szCs w:val="22"/>
              </w:rPr>
            </w:pPr>
          </w:p>
        </w:tc>
      </w:tr>
    </w:tbl>
    <w:p w:rsidR="009E0502" w:rsidRPr="001B6A0A" w:rsidRDefault="001B3FEC">
      <w:pPr>
        <w:spacing w:after="280" w:afterAutospacing="1"/>
        <w:rPr>
          <w:rFonts w:ascii="Calibri" w:eastAsia="Verdana" w:hAnsi="Calibri"/>
          <w:sz w:val="22"/>
          <w:szCs w:val="22"/>
        </w:rPr>
      </w:pPr>
      <w:r w:rsidRPr="001B6A0A">
        <w:rPr>
          <w:rFonts w:ascii="Calibri" w:eastAsia="Verdana" w:hAnsi="Calibri"/>
          <w:sz w:val="22"/>
          <w:szCs w:val="22"/>
        </w:rPr>
        <w:br/>
      </w:r>
    </w:p>
    <w:p w:rsidR="00ED2797" w:rsidRDefault="009E0502" w:rsidP="00ED2797">
      <w:pPr>
        <w:pStyle w:val="Overskrift3"/>
        <w:spacing w:after="280" w:afterAutospacing="1"/>
        <w:rPr>
          <w:rFonts w:ascii="Calibri" w:hAnsi="Calibri" w:cs="Times New Roman"/>
          <w:sz w:val="22"/>
          <w:szCs w:val="22"/>
        </w:rPr>
      </w:pPr>
      <w:bookmarkStart w:id="18" w:name="_Toc523667573"/>
      <w:bookmarkStart w:id="19" w:name="_Toc523667632"/>
      <w:bookmarkStart w:id="20" w:name="_Toc523667687"/>
      <w:bookmarkStart w:id="21" w:name="_Toc528152851"/>
      <w:r w:rsidRPr="001B6A0A">
        <w:rPr>
          <w:rFonts w:ascii="Calibri" w:hAnsi="Calibri" w:cs="Times New Roman"/>
          <w:sz w:val="22"/>
          <w:szCs w:val="22"/>
        </w:rPr>
        <w:t>Skoleeiers egenvurdering</w:t>
      </w:r>
      <w:bookmarkEnd w:id="18"/>
      <w:bookmarkEnd w:id="19"/>
      <w:bookmarkEnd w:id="20"/>
      <w:bookmarkEnd w:id="21"/>
    </w:p>
    <w:p w:rsidR="00ED2797" w:rsidRPr="00ED2797" w:rsidRDefault="00ED2797" w:rsidP="00ED2797">
      <w:pPr>
        <w:pStyle w:val="Overskrift3"/>
        <w:spacing w:after="280" w:afterAutospacing="1"/>
        <w:rPr>
          <w:rFonts w:ascii="Calibri" w:hAnsi="Calibri" w:cs="Times New Roman"/>
          <w:sz w:val="22"/>
          <w:szCs w:val="22"/>
        </w:rPr>
      </w:pPr>
      <w:r w:rsidRPr="00ED2797">
        <w:rPr>
          <w:rFonts w:ascii="Calibri" w:hAnsi="Calibri"/>
          <w:noProof/>
          <w:color w:val="000000"/>
          <w:sz w:val="22"/>
          <w:szCs w:val="22"/>
        </w:rPr>
        <w:t>Lokale mål – Den gode skole 2017-2021</w:t>
      </w:r>
    </w:p>
    <w:p w:rsidR="00ED2797" w:rsidRDefault="00ED2797" w:rsidP="00ED2797">
      <w:pPr>
        <w:rPr>
          <w:rFonts w:ascii="Calibri" w:hAnsi="Calibri"/>
          <w:b/>
          <w:i/>
          <w:sz w:val="22"/>
          <w:szCs w:val="22"/>
        </w:rPr>
      </w:pPr>
      <w:r w:rsidRPr="00ED2797">
        <w:rPr>
          <w:rFonts w:ascii="Calibri" w:hAnsi="Calibri"/>
          <w:b/>
          <w:i/>
          <w:sz w:val="22"/>
          <w:szCs w:val="22"/>
        </w:rPr>
        <w:t>Sigdalskolen</w:t>
      </w:r>
      <w:r>
        <w:rPr>
          <w:rFonts w:ascii="Calibri" w:hAnsi="Calibri"/>
          <w:b/>
          <w:i/>
          <w:sz w:val="22"/>
          <w:szCs w:val="22"/>
        </w:rPr>
        <w:t xml:space="preserve"> har tilstrekkelig med ressurser:</w:t>
      </w:r>
    </w:p>
    <w:p w:rsidR="00ED2797" w:rsidRPr="00B373FC" w:rsidRDefault="00ED2797" w:rsidP="00B373FC">
      <w:pPr>
        <w:numPr>
          <w:ilvl w:val="0"/>
          <w:numId w:val="27"/>
        </w:numPr>
        <w:rPr>
          <w:rFonts w:asciiTheme="minorHAnsi" w:hAnsiTheme="minorHAnsi"/>
          <w:b/>
          <w:i/>
          <w:sz w:val="22"/>
          <w:szCs w:val="22"/>
        </w:rPr>
      </w:pPr>
      <w:r w:rsidRPr="00B373FC">
        <w:rPr>
          <w:rFonts w:asciiTheme="minorHAnsi" w:hAnsiTheme="minorHAnsi"/>
          <w:b/>
          <w:i/>
          <w:sz w:val="22"/>
          <w:szCs w:val="22"/>
        </w:rPr>
        <w:t>Skolene tilføres</w:t>
      </w:r>
      <w:r w:rsidR="00B373FC" w:rsidRPr="00B373FC">
        <w:rPr>
          <w:rFonts w:asciiTheme="minorHAnsi" w:hAnsiTheme="minorHAnsi"/>
          <w:b/>
          <w:i/>
          <w:sz w:val="22"/>
          <w:szCs w:val="22"/>
        </w:rPr>
        <w:t xml:space="preserve"> </w:t>
      </w:r>
      <w:r w:rsidRPr="00B373FC">
        <w:rPr>
          <w:rFonts w:asciiTheme="minorHAnsi" w:hAnsiTheme="minorHAnsi"/>
          <w:b/>
          <w:i/>
          <w:sz w:val="22"/>
          <w:szCs w:val="22"/>
        </w:rPr>
        <w:t>tilstrekkelig med timeressurser til å ivareta elever med spesielle behov</w:t>
      </w:r>
    </w:p>
    <w:p w:rsidR="00ED2797" w:rsidRPr="00ED2797" w:rsidRDefault="00ED2797" w:rsidP="00ED2797"/>
    <w:p w:rsidR="0032180B" w:rsidRPr="001B6A0A" w:rsidRDefault="009E0502">
      <w:pPr>
        <w:rPr>
          <w:rFonts w:ascii="Calibri" w:hAnsi="Calibri"/>
          <w:sz w:val="22"/>
          <w:szCs w:val="22"/>
        </w:rPr>
      </w:pPr>
      <w:r w:rsidRPr="001B6A0A">
        <w:rPr>
          <w:rFonts w:ascii="Calibri" w:hAnsi="Calibri"/>
          <w:sz w:val="22"/>
          <w:szCs w:val="22"/>
        </w:rPr>
        <w:t>Det er ikke et mål i seg selv å ha lavest andel elever med spesialundervisning. Ifølge Peder Haug tyder forskningen på at en femtedel av elevene i skolen strever i så stor grad at de trenger ekstra oppfølging. Dette betyr at dersom omfanget av spesialundervisning går ned, må omfanget av tett oppfølging gå opp. Derfor bør omfanget av spesialundervisning vurderes opp mot lærertetthet og hvilke opplegg skolene har for tett oppfølging.</w:t>
      </w:r>
      <w:r w:rsidR="0032180B" w:rsidRPr="001B6A0A">
        <w:rPr>
          <w:rFonts w:ascii="Calibri" w:hAnsi="Calibri"/>
          <w:sz w:val="22"/>
          <w:szCs w:val="22"/>
        </w:rPr>
        <w:t xml:space="preserve"> </w:t>
      </w:r>
      <w:r w:rsidR="003B2F56" w:rsidRPr="001B6A0A">
        <w:rPr>
          <w:rFonts w:ascii="Calibri" w:hAnsi="Calibri"/>
          <w:sz w:val="22"/>
          <w:szCs w:val="22"/>
        </w:rPr>
        <w:t xml:space="preserve">Sigdal kommune har </w:t>
      </w:r>
      <w:r w:rsidR="00F35A8C">
        <w:rPr>
          <w:rFonts w:ascii="Calibri" w:hAnsi="Calibri"/>
          <w:sz w:val="22"/>
          <w:szCs w:val="22"/>
        </w:rPr>
        <w:t>en tendens med økende andel</w:t>
      </w:r>
      <w:r w:rsidR="00161EFD">
        <w:rPr>
          <w:rFonts w:ascii="Calibri" w:hAnsi="Calibri"/>
          <w:sz w:val="22"/>
          <w:szCs w:val="22"/>
        </w:rPr>
        <w:t xml:space="preserve"> </w:t>
      </w:r>
      <w:r w:rsidR="00F35A8C">
        <w:rPr>
          <w:rFonts w:ascii="Calibri" w:hAnsi="Calibri"/>
          <w:sz w:val="22"/>
          <w:szCs w:val="22"/>
        </w:rPr>
        <w:t>spesialundervisning.</w:t>
      </w:r>
    </w:p>
    <w:p w:rsidR="009E0502" w:rsidRPr="001B6A0A" w:rsidRDefault="00797458" w:rsidP="006857D5">
      <w:pPr>
        <w:rPr>
          <w:rFonts w:ascii="Calibri" w:hAnsi="Calibri"/>
          <w:sz w:val="22"/>
          <w:szCs w:val="22"/>
        </w:rPr>
      </w:pPr>
      <w:r w:rsidRPr="001B6A0A">
        <w:rPr>
          <w:rFonts w:ascii="Calibri" w:hAnsi="Calibri"/>
          <w:sz w:val="22"/>
          <w:szCs w:val="22"/>
        </w:rPr>
        <w:t>I Sigdal kommune har skolene et rammetimetall på</w:t>
      </w:r>
      <w:r w:rsidR="005C0BB3">
        <w:rPr>
          <w:rFonts w:ascii="Calibri" w:hAnsi="Calibri"/>
          <w:sz w:val="22"/>
          <w:szCs w:val="22"/>
        </w:rPr>
        <w:t xml:space="preserve"> 1197</w:t>
      </w:r>
      <w:r w:rsidRPr="001B6A0A">
        <w:rPr>
          <w:rFonts w:ascii="Calibri" w:hAnsi="Calibri"/>
          <w:sz w:val="22"/>
          <w:szCs w:val="22"/>
        </w:rPr>
        <w:t xml:space="preserve"> timer pr. uke</w:t>
      </w:r>
      <w:r>
        <w:rPr>
          <w:rFonts w:ascii="Calibri" w:hAnsi="Calibri"/>
          <w:sz w:val="22"/>
          <w:szCs w:val="22"/>
        </w:rPr>
        <w:t>.</w:t>
      </w:r>
      <w:r w:rsidRPr="001B6A0A">
        <w:rPr>
          <w:rFonts w:ascii="Calibri" w:hAnsi="Calibri"/>
          <w:sz w:val="22"/>
          <w:szCs w:val="22"/>
        </w:rPr>
        <w:t xml:space="preserve"> </w:t>
      </w:r>
      <w:r w:rsidR="00557290" w:rsidRPr="001B6A0A">
        <w:rPr>
          <w:rFonts w:ascii="Calibri" w:hAnsi="Calibri"/>
          <w:sz w:val="22"/>
          <w:szCs w:val="22"/>
        </w:rPr>
        <w:t>Rammen</w:t>
      </w:r>
      <w:r w:rsidR="005C0BB3">
        <w:rPr>
          <w:rFonts w:ascii="Calibri" w:hAnsi="Calibri"/>
          <w:sz w:val="22"/>
          <w:szCs w:val="22"/>
        </w:rPr>
        <w:t xml:space="preserve"> er re</w:t>
      </w:r>
      <w:r w:rsidR="00F35A8C">
        <w:rPr>
          <w:rFonts w:ascii="Calibri" w:hAnsi="Calibri"/>
          <w:sz w:val="22"/>
          <w:szCs w:val="22"/>
        </w:rPr>
        <w:t>dusert, elevtallet er redusert, og skolestrukturen er opprettholdt</w:t>
      </w:r>
      <w:r w:rsidR="005C0BB3">
        <w:rPr>
          <w:rFonts w:ascii="Calibri" w:hAnsi="Calibri"/>
          <w:sz w:val="22"/>
          <w:szCs w:val="22"/>
        </w:rPr>
        <w:t>. S</w:t>
      </w:r>
      <w:r w:rsidR="00557290" w:rsidRPr="001B6A0A">
        <w:rPr>
          <w:rFonts w:ascii="Calibri" w:hAnsi="Calibri"/>
          <w:sz w:val="22"/>
          <w:szCs w:val="22"/>
        </w:rPr>
        <w:t>igdal k</w:t>
      </w:r>
      <w:r w:rsidR="00F753A5" w:rsidRPr="001B6A0A">
        <w:rPr>
          <w:rFonts w:ascii="Calibri" w:hAnsi="Calibri"/>
          <w:sz w:val="22"/>
          <w:szCs w:val="22"/>
        </w:rPr>
        <w:t xml:space="preserve">ommune hadde </w:t>
      </w:r>
      <w:r w:rsidR="00557290" w:rsidRPr="001B6A0A">
        <w:rPr>
          <w:rFonts w:ascii="Calibri" w:hAnsi="Calibri"/>
          <w:sz w:val="22"/>
          <w:szCs w:val="22"/>
        </w:rPr>
        <w:t xml:space="preserve">eget prosjekt til spesialundervisning, </w:t>
      </w:r>
      <w:r w:rsidR="00690388" w:rsidRPr="001B6A0A">
        <w:rPr>
          <w:rFonts w:ascii="Calibri" w:hAnsi="Calibri"/>
          <w:sz w:val="22"/>
          <w:szCs w:val="22"/>
        </w:rPr>
        <w:t xml:space="preserve">på </w:t>
      </w:r>
      <w:r w:rsidR="00557290" w:rsidRPr="001B6A0A">
        <w:rPr>
          <w:rFonts w:ascii="Calibri" w:hAnsi="Calibri"/>
          <w:sz w:val="22"/>
          <w:szCs w:val="22"/>
        </w:rPr>
        <w:t>kr.</w:t>
      </w:r>
      <w:r w:rsidR="00690388" w:rsidRPr="001B6A0A">
        <w:rPr>
          <w:rFonts w:ascii="Calibri" w:hAnsi="Calibri"/>
          <w:sz w:val="22"/>
          <w:szCs w:val="22"/>
        </w:rPr>
        <w:t>4</w:t>
      </w:r>
      <w:r w:rsidR="00557290" w:rsidRPr="001B6A0A">
        <w:rPr>
          <w:rFonts w:ascii="Calibri" w:hAnsi="Calibri"/>
          <w:sz w:val="22"/>
          <w:szCs w:val="22"/>
        </w:rPr>
        <w:t>25 000,-. Dette til</w:t>
      </w:r>
      <w:r w:rsidR="00F753A5" w:rsidRPr="001B6A0A">
        <w:rPr>
          <w:rFonts w:ascii="Calibri" w:hAnsi="Calibri"/>
          <w:sz w:val="22"/>
          <w:szCs w:val="22"/>
        </w:rPr>
        <w:t>taket falt ut</w:t>
      </w:r>
      <w:r w:rsidR="00690388" w:rsidRPr="001B6A0A">
        <w:rPr>
          <w:rFonts w:ascii="Calibri" w:hAnsi="Calibri"/>
          <w:sz w:val="22"/>
          <w:szCs w:val="22"/>
        </w:rPr>
        <w:t xml:space="preserve"> i januar 2018, og skolene må nå ta all spesialundervisning innenfor rammetimetallet. </w:t>
      </w:r>
      <w:r w:rsidR="00F35A8C">
        <w:rPr>
          <w:rFonts w:ascii="Calibri" w:hAnsi="Calibri"/>
          <w:sz w:val="22"/>
          <w:szCs w:val="22"/>
        </w:rPr>
        <w:t xml:space="preserve">Skolelederne og pp- tjenesten arbeider kontinuerlig for å få nivået på spesialundervisning på rett nivå. </w:t>
      </w:r>
    </w:p>
    <w:p w:rsidR="00A32E8F" w:rsidRPr="001B6A0A" w:rsidRDefault="00A32E8F" w:rsidP="006857D5">
      <w:pPr>
        <w:rPr>
          <w:rFonts w:ascii="Calibri" w:hAnsi="Calibri"/>
          <w:sz w:val="22"/>
          <w:szCs w:val="22"/>
        </w:rPr>
      </w:pPr>
    </w:p>
    <w:p w:rsidR="00A32E8F" w:rsidRPr="0059034C" w:rsidRDefault="00A32E8F" w:rsidP="00A32E8F">
      <w:pPr>
        <w:pStyle w:val="Overskrift2"/>
        <w:rPr>
          <w:rFonts w:ascii="Calibri" w:eastAsia="Verdana" w:hAnsi="Calibri"/>
        </w:rPr>
      </w:pPr>
      <w:bookmarkStart w:id="22" w:name="_Toc528152852"/>
      <w:r w:rsidRPr="0059034C">
        <w:rPr>
          <w:rFonts w:ascii="Calibri" w:eastAsia="Verdana" w:hAnsi="Calibri"/>
        </w:rPr>
        <w:lastRenderedPageBreak/>
        <w:t>Forutsetninger</w:t>
      </w:r>
      <w:bookmarkEnd w:id="22"/>
    </w:p>
    <w:p w:rsidR="009E0502" w:rsidRPr="001B6A0A" w:rsidRDefault="009E0502">
      <w:pPr>
        <w:pStyle w:val="Overskrift3"/>
        <w:spacing w:after="280" w:afterAutospacing="1"/>
        <w:rPr>
          <w:rFonts w:ascii="Calibri" w:eastAsia="Verdana" w:hAnsi="Calibri" w:cs="Times New Roman"/>
          <w:sz w:val="22"/>
          <w:szCs w:val="22"/>
        </w:rPr>
      </w:pPr>
      <w:bookmarkStart w:id="23" w:name="_Toc523667575"/>
      <w:bookmarkStart w:id="24" w:name="_Toc523667634"/>
      <w:bookmarkStart w:id="25" w:name="_Toc523667689"/>
      <w:bookmarkStart w:id="26" w:name="_Toc528152853"/>
      <w:r w:rsidRPr="001B6A0A">
        <w:rPr>
          <w:rFonts w:ascii="Calibri" w:hAnsi="Calibri" w:cs="Times New Roman"/>
          <w:sz w:val="22"/>
          <w:szCs w:val="22"/>
        </w:rPr>
        <w:t>Foreldrenes utdanningsnivå</w:t>
      </w:r>
      <w:bookmarkEnd w:id="23"/>
      <w:bookmarkEnd w:id="24"/>
      <w:bookmarkEnd w:id="25"/>
      <w:bookmarkEnd w:id="26"/>
    </w:p>
    <w:p w:rsidR="006857D5" w:rsidRPr="001B6A0A" w:rsidRDefault="00F35A8C">
      <w:pPr>
        <w:rPr>
          <w:rFonts w:ascii="Calibri" w:hAnsi="Calibri"/>
          <w:sz w:val="22"/>
          <w:szCs w:val="22"/>
        </w:rPr>
      </w:pPr>
      <w:r>
        <w:rPr>
          <w:noProof/>
        </w:rPr>
        <w:drawing>
          <wp:inline distT="0" distB="0" distL="0" distR="0" wp14:anchorId="229F3064" wp14:editId="38427740">
            <wp:extent cx="6290310" cy="2816225"/>
            <wp:effectExtent l="0" t="0" r="0" b="317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0310" cy="2816225"/>
                    </a:xfrm>
                    <a:prstGeom prst="rect">
                      <a:avLst/>
                    </a:prstGeom>
                  </pic:spPr>
                </pic:pic>
              </a:graphicData>
            </a:graphic>
          </wp:inline>
        </w:drawing>
      </w:r>
      <w:r w:rsidR="00F95232">
        <w:rPr>
          <w:noProof/>
        </w:rPr>
        <w:t>.</w:t>
      </w:r>
      <w:r w:rsidR="00F95232" w:rsidRPr="00F95232">
        <w:rPr>
          <w:noProof/>
        </w:rPr>
        <w:t xml:space="preserve"> </w:t>
      </w:r>
    </w:p>
    <w:tbl>
      <w:tblPr>
        <w:tblW w:w="0" w:type="auto"/>
        <w:tblLook w:val="0000" w:firstRow="0" w:lastRow="0" w:firstColumn="0" w:lastColumn="0" w:noHBand="0" w:noVBand="0"/>
      </w:tblPr>
      <w:tblGrid>
        <w:gridCol w:w="9906"/>
      </w:tblGrid>
      <w:tr w:rsidR="009E0502" w:rsidRPr="001B6A0A">
        <w:tc>
          <w:tcPr>
            <w:tcW w:w="9906" w:type="dxa"/>
          </w:tcPr>
          <w:p w:rsidR="009E0502" w:rsidRPr="001B6A0A" w:rsidRDefault="009E0502">
            <w:pPr>
              <w:spacing w:after="280" w:afterAutospacing="1"/>
              <w:rPr>
                <w:rFonts w:ascii="Calibri" w:eastAsia="Verdana" w:hAnsi="Calibri"/>
                <w:sz w:val="22"/>
                <w:szCs w:val="22"/>
              </w:rPr>
            </w:pPr>
          </w:p>
        </w:tc>
      </w:tr>
    </w:tbl>
    <w:p w:rsidR="00E90A41" w:rsidRPr="001B6A0A" w:rsidRDefault="00161EFD">
      <w:pPr>
        <w:spacing w:after="280" w:afterAutospacing="1"/>
        <w:rPr>
          <w:rFonts w:ascii="Calibri" w:eastAsia="Verdana" w:hAnsi="Calibri"/>
          <w:sz w:val="22"/>
          <w:szCs w:val="22"/>
        </w:rPr>
      </w:pPr>
      <w:r w:rsidRPr="00161EFD">
        <w:rPr>
          <w:rFonts w:ascii="Calibri" w:hAnsi="Calibri"/>
          <w:sz w:val="22"/>
          <w:szCs w:val="22"/>
        </w:rPr>
        <w:t xml:space="preserve"> </w:t>
      </w:r>
      <w:r w:rsidR="007F7561">
        <w:t>Skolen mottar elevene på et visst nivå i deres faglige og sosiale utvikling. Dette utgjør elevenes forutsetninger, og kan anses som skolens input. Når elevene går ut av den samme skolen, anses deres nåværende nivå med hensyn til det faglige og sosiale som skolens output. Foreldrenes utdanningsnivå og nasjonale prøver 5.trinn kan fungere som input og output for småskoletrinnet. Nasjonale prøver 5. og 8.trinn kan fungere som input og output for mellomtrinnet. Nasjonale prøver 8.trinn og standpunktkarakterene kan fungere som input og output for ungdomstrinnet. Slike indikatorer kan gi nettopp det: en indikasjon på kvalitet.</w:t>
      </w:r>
    </w:p>
    <w:p w:rsidR="002841DF" w:rsidRPr="001B6A0A" w:rsidRDefault="009E0502" w:rsidP="00AF6ED6">
      <w:pPr>
        <w:pStyle w:val="Overskrift3"/>
        <w:spacing w:after="280" w:afterAutospacing="1"/>
        <w:rPr>
          <w:rFonts w:ascii="Calibri" w:hAnsi="Calibri" w:cs="Times New Roman"/>
          <w:sz w:val="22"/>
          <w:szCs w:val="22"/>
        </w:rPr>
      </w:pPr>
      <w:bookmarkStart w:id="27" w:name="_Toc523667576"/>
      <w:bookmarkStart w:id="28" w:name="_Toc523667635"/>
      <w:bookmarkStart w:id="29" w:name="_Toc523667690"/>
      <w:bookmarkStart w:id="30" w:name="_Toc528152854"/>
      <w:r w:rsidRPr="001B6A0A">
        <w:rPr>
          <w:rFonts w:ascii="Calibri" w:hAnsi="Calibri" w:cs="Times New Roman"/>
          <w:sz w:val="22"/>
          <w:szCs w:val="22"/>
        </w:rPr>
        <w:t>Skoleeiers egenvurdering</w:t>
      </w:r>
      <w:bookmarkEnd w:id="27"/>
      <w:bookmarkEnd w:id="28"/>
      <w:bookmarkEnd w:id="29"/>
      <w:bookmarkEnd w:id="30"/>
    </w:p>
    <w:p w:rsidR="002841DF" w:rsidRPr="00161EFD" w:rsidRDefault="00930C31" w:rsidP="00161EFD">
      <w:pPr>
        <w:rPr>
          <w:rFonts w:ascii="Calibri" w:hAnsi="Calibri"/>
          <w:b/>
          <w:color w:val="000000"/>
          <w:sz w:val="22"/>
          <w:szCs w:val="22"/>
        </w:rPr>
      </w:pPr>
      <w:r w:rsidRPr="001B6A0A">
        <w:rPr>
          <w:rFonts w:ascii="Calibri" w:hAnsi="Calibri"/>
          <w:b/>
          <w:color w:val="000000"/>
          <w:sz w:val="22"/>
          <w:szCs w:val="22"/>
        </w:rPr>
        <w:t>Lokale mål Den gode skole</w:t>
      </w:r>
      <w:r w:rsidR="00AF6ED6" w:rsidRPr="001B6A0A">
        <w:rPr>
          <w:rFonts w:ascii="Calibri" w:hAnsi="Calibri"/>
          <w:b/>
          <w:color w:val="000000"/>
          <w:sz w:val="22"/>
          <w:szCs w:val="22"/>
        </w:rPr>
        <w:t xml:space="preserve"> 2017-2021</w:t>
      </w:r>
    </w:p>
    <w:p w:rsidR="002841DF" w:rsidRPr="001B6A0A" w:rsidRDefault="002841DF" w:rsidP="002841DF">
      <w:pPr>
        <w:ind w:left="45"/>
        <w:rPr>
          <w:rFonts w:ascii="Calibri" w:hAnsi="Calibri"/>
          <w:b/>
          <w:i/>
          <w:iCs/>
          <w:sz w:val="22"/>
          <w:szCs w:val="22"/>
        </w:rPr>
      </w:pPr>
    </w:p>
    <w:p w:rsidR="002841DF" w:rsidRDefault="002841DF" w:rsidP="00161EFD">
      <w:pPr>
        <w:ind w:left="45" w:firstLine="315"/>
        <w:rPr>
          <w:rFonts w:ascii="Calibri" w:hAnsi="Calibri"/>
          <w:b/>
          <w:bCs/>
          <w:i/>
          <w:iCs/>
          <w:sz w:val="22"/>
          <w:szCs w:val="22"/>
        </w:rPr>
      </w:pPr>
      <w:r w:rsidRPr="001B6A0A">
        <w:rPr>
          <w:rFonts w:ascii="Calibri" w:hAnsi="Calibri"/>
          <w:b/>
          <w:bCs/>
          <w:i/>
          <w:iCs/>
          <w:sz w:val="22"/>
          <w:szCs w:val="22"/>
        </w:rPr>
        <w:t xml:space="preserve">Foresatte opplever et godt samarbeid med høy grad av involvering </w:t>
      </w:r>
    </w:p>
    <w:p w:rsidR="002841DF" w:rsidRPr="001B6A0A" w:rsidRDefault="002841DF" w:rsidP="002841DF">
      <w:pPr>
        <w:numPr>
          <w:ilvl w:val="0"/>
          <w:numId w:val="16"/>
        </w:numPr>
        <w:rPr>
          <w:rFonts w:ascii="Calibri" w:hAnsi="Calibri"/>
          <w:b/>
          <w:i/>
          <w:iCs/>
          <w:color w:val="000000"/>
          <w:sz w:val="22"/>
          <w:szCs w:val="22"/>
        </w:rPr>
      </w:pPr>
      <w:r w:rsidRPr="001B6A0A">
        <w:rPr>
          <w:rFonts w:ascii="Calibri" w:hAnsi="Calibri"/>
          <w:b/>
          <w:i/>
          <w:iCs/>
          <w:color w:val="000000"/>
          <w:sz w:val="22"/>
          <w:szCs w:val="22"/>
        </w:rPr>
        <w:t xml:space="preserve">Foresatte opplever at det er god dialog mellom skole og hjem. </w:t>
      </w:r>
    </w:p>
    <w:p w:rsidR="002841DF" w:rsidRPr="001B6A0A" w:rsidRDefault="002841DF" w:rsidP="002841DF">
      <w:pPr>
        <w:numPr>
          <w:ilvl w:val="0"/>
          <w:numId w:val="16"/>
        </w:numPr>
        <w:rPr>
          <w:rFonts w:ascii="Calibri" w:hAnsi="Calibri"/>
          <w:b/>
          <w:i/>
          <w:iCs/>
          <w:color w:val="000000"/>
          <w:sz w:val="22"/>
          <w:szCs w:val="22"/>
        </w:rPr>
      </w:pPr>
      <w:r w:rsidRPr="001B6A0A">
        <w:rPr>
          <w:rFonts w:ascii="Calibri" w:hAnsi="Calibri"/>
          <w:b/>
          <w:i/>
          <w:iCs/>
          <w:color w:val="000000"/>
          <w:sz w:val="22"/>
          <w:szCs w:val="22"/>
        </w:rPr>
        <w:t xml:space="preserve">Foresatte blir sett på som en viktig ressurs for skolen </w:t>
      </w:r>
    </w:p>
    <w:p w:rsidR="002841DF" w:rsidRPr="001B6A0A" w:rsidRDefault="002841DF" w:rsidP="002841DF">
      <w:pPr>
        <w:ind w:left="720"/>
        <w:rPr>
          <w:rFonts w:ascii="Calibri" w:hAnsi="Calibri"/>
          <w:iCs/>
          <w:color w:val="BFBFBF"/>
          <w:sz w:val="22"/>
          <w:szCs w:val="22"/>
        </w:rPr>
      </w:pPr>
    </w:p>
    <w:p w:rsidR="00F753A5" w:rsidRPr="001B6A0A" w:rsidRDefault="00557290" w:rsidP="0078651C">
      <w:pPr>
        <w:rPr>
          <w:rFonts w:ascii="Calibri" w:hAnsi="Calibri"/>
          <w:sz w:val="22"/>
          <w:szCs w:val="22"/>
        </w:rPr>
      </w:pPr>
      <w:r w:rsidRPr="001B6A0A">
        <w:rPr>
          <w:rFonts w:ascii="Calibri" w:hAnsi="Calibri"/>
          <w:sz w:val="22"/>
          <w:szCs w:val="22"/>
        </w:rPr>
        <w:t xml:space="preserve">Det blir stadig flere studenter ved universiteter og høgskoler, men bare 40 prosent av studentene med lavt utdannede foreldre har fullført en grad etter ti år. Sosial bakgrunn utgjør store forskjeller i hvordan det går med oss i utdanningssystemet. Samtidig ser vi at det generelle utdanningsnivået i befolkningen stadig stiger. Resultater fra de nasjonale prøvene viser at jo høyere utdanning foreldrene har, desto større andel av barna skårer på høyeste mestringsnivå. For eksempel skårer nesten 33 prosent av femteklassinger med høyt utdannede foreldre på høyeste mestringsnivå i regning, mens andelen for elever med lavt utdannede foreldre er 15 prosent. Det er også store forskjeller i lesing og engelsk etter sosial bakgrunn, og vi ser den samme tendensen for alle klassetrinnene som avlegger nasjonal prøve. </w:t>
      </w:r>
      <w:r w:rsidR="00161EFD">
        <w:rPr>
          <w:rFonts w:ascii="Calibri" w:hAnsi="Calibri"/>
          <w:sz w:val="22"/>
          <w:szCs w:val="22"/>
        </w:rPr>
        <w:t>I Sigdal har vi hatt en relativ god utvikling av utdanningsn</w:t>
      </w:r>
      <w:r w:rsidR="00F95232">
        <w:rPr>
          <w:rFonts w:ascii="Calibri" w:hAnsi="Calibri"/>
          <w:sz w:val="22"/>
          <w:szCs w:val="22"/>
        </w:rPr>
        <w:t>ivå de siste årene. Skolene har skoleåret 2019/20 et økt fokus på foreldresamarbeid. Barneskolene har invitert til skolering av FAU, og kommunalt foreldreutvalg har organisert, og invitert til foredrag med FUG (Foreldreutvalget for grunnskolen)</w:t>
      </w:r>
      <w:r w:rsidR="00161EFD">
        <w:rPr>
          <w:rFonts w:ascii="Calibri" w:hAnsi="Calibri"/>
          <w:sz w:val="22"/>
          <w:szCs w:val="22"/>
        </w:rPr>
        <w:t>.</w:t>
      </w:r>
    </w:p>
    <w:p w:rsidR="002841DF" w:rsidRPr="001B6A0A" w:rsidRDefault="002841DF" w:rsidP="0078651C">
      <w:pPr>
        <w:rPr>
          <w:rFonts w:ascii="Calibri" w:hAnsi="Calibri"/>
          <w:sz w:val="22"/>
          <w:szCs w:val="22"/>
        </w:rPr>
      </w:pPr>
    </w:p>
    <w:p w:rsidR="003535CD" w:rsidRPr="001B6A0A" w:rsidRDefault="003535CD" w:rsidP="0078651C">
      <w:pPr>
        <w:rPr>
          <w:rFonts w:ascii="Calibri" w:hAnsi="Calibri"/>
          <w:sz w:val="22"/>
          <w:szCs w:val="22"/>
        </w:rPr>
      </w:pPr>
    </w:p>
    <w:p w:rsidR="003535CD" w:rsidRPr="001B6A0A" w:rsidRDefault="003535CD" w:rsidP="0078651C">
      <w:pPr>
        <w:rPr>
          <w:rFonts w:ascii="Calibri" w:hAnsi="Calibri"/>
          <w:sz w:val="22"/>
          <w:szCs w:val="22"/>
        </w:rPr>
      </w:pPr>
    </w:p>
    <w:p w:rsidR="009E0502" w:rsidRPr="0059034C" w:rsidRDefault="009E0502" w:rsidP="00785AB9">
      <w:pPr>
        <w:pStyle w:val="Overskrift3"/>
        <w:spacing w:after="280" w:afterAutospacing="1"/>
        <w:rPr>
          <w:rFonts w:ascii="Calibri" w:hAnsi="Calibri" w:cs="Times New Roman"/>
          <w:color w:val="FF0000"/>
          <w:sz w:val="22"/>
          <w:szCs w:val="22"/>
        </w:rPr>
      </w:pPr>
      <w:bookmarkStart w:id="31" w:name="_Toc523667577"/>
      <w:bookmarkStart w:id="32" w:name="_Toc523667636"/>
      <w:bookmarkStart w:id="33" w:name="_Toc523667691"/>
      <w:bookmarkStart w:id="34" w:name="_Toc528152855"/>
      <w:r w:rsidRPr="0059034C">
        <w:rPr>
          <w:rFonts w:ascii="Calibri" w:hAnsi="Calibri" w:cs="Times New Roman"/>
          <w:sz w:val="22"/>
          <w:szCs w:val="22"/>
        </w:rPr>
        <w:t>Lærertetthe</w:t>
      </w:r>
      <w:bookmarkEnd w:id="31"/>
      <w:bookmarkEnd w:id="32"/>
      <w:bookmarkEnd w:id="33"/>
      <w:bookmarkEnd w:id="34"/>
      <w:r w:rsidR="0032690B" w:rsidRPr="0059034C">
        <w:rPr>
          <w:rFonts w:ascii="Calibri" w:hAnsi="Calibri" w:cs="Times New Roman"/>
          <w:sz w:val="22"/>
          <w:szCs w:val="22"/>
        </w:rPr>
        <w:t>t</w:t>
      </w:r>
    </w:p>
    <w:p w:rsidR="009E0502" w:rsidRPr="00B36456" w:rsidRDefault="009E0502" w:rsidP="00872777">
      <w:pPr>
        <w:rPr>
          <w:rFonts w:ascii="Calibri" w:eastAsia="Verdana" w:hAnsi="Calibri"/>
          <w:color w:val="000000" w:themeColor="text1"/>
          <w:sz w:val="22"/>
          <w:szCs w:val="22"/>
        </w:rPr>
      </w:pPr>
      <w:r w:rsidRPr="001B6A0A">
        <w:rPr>
          <w:rFonts w:ascii="Calibri" w:hAnsi="Calibri"/>
          <w:b/>
          <w:bCs/>
          <w:sz w:val="22"/>
          <w:szCs w:val="22"/>
        </w:rPr>
        <w:t>Hva betyr lærertetthet for elevenes læring?</w:t>
      </w:r>
      <w:r w:rsidRPr="001B6A0A">
        <w:rPr>
          <w:rFonts w:ascii="Calibri" w:hAnsi="Calibri"/>
          <w:sz w:val="22"/>
          <w:szCs w:val="22"/>
        </w:rPr>
        <w:br/>
      </w:r>
      <w:r w:rsidRPr="00B36456">
        <w:rPr>
          <w:rFonts w:ascii="Calibri" w:hAnsi="Calibri"/>
          <w:color w:val="000000" w:themeColor="text1"/>
          <w:sz w:val="22"/>
          <w:szCs w:val="22"/>
        </w:rPr>
        <w:t>Det er forsket mye på effekter av klassestørrelse og lærertetthet, men effekten er ikke entydig (Leuven m.fl., 2008; Bonesrønning og Iversen 2008, 2010). Flere lærere og mindre klasser gir ikke nødvendigvis et bedre læringsutbytte for elevene. (Utdanningsdirektoratet – Forskning viser 02/2013 – Sprikende funn i forskning på lærertetthet). I de studiene som finner en positiv effekt av redusert klassestørrelse, er den ofte svak og blir knyttet til elevenes sosioøkonomiske bakgrunn, innvandrerbakgrunn/etnisk bakgrunn eller at elevene har faglig svake resultater. Lærerens erfaring kan også spille inn. Samtidig er det enkelte studier som viser at klassestørrelse kan ha en betydelig effekt, også på lang sikt (Chetty m.fl.,2011; Fredriksson m.fl., 2013).</w:t>
      </w:r>
      <w:r w:rsidRPr="00B36456">
        <w:rPr>
          <w:rFonts w:ascii="Calibri" w:hAnsi="Calibri"/>
          <w:color w:val="000000" w:themeColor="text1"/>
          <w:sz w:val="22"/>
          <w:szCs w:val="22"/>
        </w:rPr>
        <w:br/>
      </w:r>
      <w:r w:rsidRPr="00B36456">
        <w:rPr>
          <w:rFonts w:ascii="Calibri" w:hAnsi="Calibri"/>
          <w:color w:val="000000" w:themeColor="text1"/>
          <w:sz w:val="22"/>
          <w:szCs w:val="22"/>
        </w:rPr>
        <w:br/>
        <w:t>Statistisk sentralbyrås rapport om tilskudd til økt lærertetthet viser at tilskuddet førte til økt lærertetthet ved skolene som fikk tilskuddet, man forskerne finner ingen effekt av dette på elevenes læringsutbytte (Kirkebøen m.f</w:t>
      </w:r>
      <w:r w:rsidR="00785AB9" w:rsidRPr="00B36456">
        <w:rPr>
          <w:rFonts w:ascii="Calibri" w:hAnsi="Calibri"/>
          <w:color w:val="000000" w:themeColor="text1"/>
          <w:sz w:val="22"/>
          <w:szCs w:val="22"/>
        </w:rPr>
        <w:t xml:space="preserve">l., 2016). </w:t>
      </w:r>
      <w:r w:rsidRPr="00B36456">
        <w:rPr>
          <w:rFonts w:ascii="Calibri" w:hAnsi="Calibri"/>
          <w:color w:val="000000" w:themeColor="text1"/>
          <w:sz w:val="22"/>
          <w:szCs w:val="22"/>
        </w:rPr>
        <w:t xml:space="preserve"> Mangelen på entydige funn betyr ikke at det ikke kan være en sammenheng mellom lærertetthet og elevenes læring. For eksempel kan lærertetthet kan ha ulik betydning for elever på ulike trinn. Flere pågående forskningsprosjekter undersøker disse problemstillingene. </w:t>
      </w:r>
    </w:p>
    <w:p w:rsidR="009E0502" w:rsidRPr="00B36456" w:rsidRDefault="007F7561">
      <w:pPr>
        <w:pStyle w:val="Overskrift3"/>
        <w:spacing w:after="280" w:afterAutospacing="1"/>
        <w:rPr>
          <w:rFonts w:ascii="Calibri" w:hAnsi="Calibri" w:cs="Times New Roman"/>
          <w:color w:val="000000" w:themeColor="text1"/>
          <w:sz w:val="22"/>
          <w:szCs w:val="22"/>
        </w:rPr>
      </w:pPr>
      <w:r>
        <w:rPr>
          <w:noProof/>
        </w:rPr>
        <w:drawing>
          <wp:inline distT="0" distB="0" distL="0" distR="0" wp14:anchorId="003A6216" wp14:editId="2B077CDD">
            <wp:extent cx="6290310" cy="294322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90310" cy="2943225"/>
                    </a:xfrm>
                    <a:prstGeom prst="rect">
                      <a:avLst/>
                    </a:prstGeom>
                  </pic:spPr>
                </pic:pic>
              </a:graphicData>
            </a:graphic>
          </wp:inline>
        </w:drawing>
      </w:r>
    </w:p>
    <w:tbl>
      <w:tblPr>
        <w:tblW w:w="0" w:type="auto"/>
        <w:tblLook w:val="0000" w:firstRow="0" w:lastRow="0" w:firstColumn="0" w:lastColumn="0" w:noHBand="0" w:noVBand="0"/>
      </w:tblPr>
      <w:tblGrid>
        <w:gridCol w:w="9906"/>
      </w:tblGrid>
      <w:tr w:rsidR="009E0502" w:rsidRPr="001B6A0A">
        <w:tc>
          <w:tcPr>
            <w:tcW w:w="9906" w:type="dxa"/>
          </w:tcPr>
          <w:p w:rsidR="009E0502" w:rsidRPr="001B6A0A" w:rsidRDefault="009E0502">
            <w:pPr>
              <w:spacing w:after="280" w:afterAutospacing="1"/>
              <w:rPr>
                <w:rFonts w:ascii="Calibri" w:eastAsia="Verdana" w:hAnsi="Calibri"/>
                <w:sz w:val="22"/>
                <w:szCs w:val="22"/>
              </w:rPr>
            </w:pPr>
          </w:p>
        </w:tc>
      </w:tr>
    </w:tbl>
    <w:p w:rsidR="009E0502" w:rsidRPr="007F7561" w:rsidRDefault="009E0502" w:rsidP="007F7561">
      <w:pPr>
        <w:spacing w:after="280" w:afterAutospacing="1"/>
        <w:rPr>
          <w:rFonts w:ascii="Calibri" w:eastAsia="Verdana" w:hAnsi="Calibri"/>
          <w:sz w:val="22"/>
          <w:szCs w:val="22"/>
        </w:rPr>
      </w:pPr>
    </w:p>
    <w:p w:rsidR="009E0502" w:rsidRPr="001B6A0A" w:rsidRDefault="009E0502">
      <w:pPr>
        <w:spacing w:after="280" w:afterAutospacing="1"/>
        <w:rPr>
          <w:rFonts w:ascii="Calibri" w:eastAsia="Verdana" w:hAnsi="Calibri"/>
          <w:sz w:val="22"/>
          <w:szCs w:val="22"/>
        </w:rPr>
      </w:pPr>
    </w:p>
    <w:p w:rsidR="009E0502" w:rsidRPr="001B6A0A" w:rsidRDefault="009E0502">
      <w:pPr>
        <w:pStyle w:val="Overskrift3"/>
        <w:spacing w:after="280" w:afterAutospacing="1"/>
        <w:rPr>
          <w:rFonts w:ascii="Calibri" w:hAnsi="Calibri" w:cs="Times New Roman"/>
          <w:sz w:val="22"/>
          <w:szCs w:val="22"/>
        </w:rPr>
      </w:pPr>
      <w:bookmarkStart w:id="35" w:name="_Toc523667581"/>
      <w:bookmarkStart w:id="36" w:name="_Toc523667640"/>
      <w:bookmarkStart w:id="37" w:name="_Toc523667695"/>
      <w:bookmarkStart w:id="38" w:name="_Toc528152858"/>
      <w:r w:rsidRPr="001B6A0A">
        <w:rPr>
          <w:rFonts w:ascii="Calibri" w:hAnsi="Calibri" w:cs="Times New Roman"/>
          <w:sz w:val="22"/>
          <w:szCs w:val="22"/>
        </w:rPr>
        <w:t>Skoleeiers egenvurdering</w:t>
      </w:r>
      <w:bookmarkEnd w:id="35"/>
      <w:bookmarkEnd w:id="36"/>
      <w:bookmarkEnd w:id="37"/>
      <w:bookmarkEnd w:id="38"/>
    </w:p>
    <w:p w:rsidR="00785AB9" w:rsidRPr="001B6A0A" w:rsidRDefault="00785AB9" w:rsidP="00785AB9">
      <w:pPr>
        <w:pBdr>
          <w:top w:val="single" w:sz="6" w:space="1" w:color="FFFFFF"/>
          <w:left w:val="single" w:sz="6" w:space="4" w:color="FFFFFF"/>
          <w:bottom w:val="single" w:sz="6" w:space="1" w:color="FFFFFF"/>
          <w:right w:val="single" w:sz="6" w:space="4" w:color="FFFFFF"/>
        </w:pBdr>
        <w:ind w:left="708"/>
        <w:rPr>
          <w:rFonts w:ascii="Calibri" w:hAnsi="Calibri"/>
          <w:b/>
          <w:noProof/>
          <w:color w:val="000000"/>
          <w:sz w:val="22"/>
          <w:szCs w:val="22"/>
        </w:rPr>
      </w:pPr>
      <w:r w:rsidRPr="001B6A0A">
        <w:rPr>
          <w:rFonts w:ascii="Calibri" w:hAnsi="Calibri"/>
          <w:b/>
          <w:noProof/>
          <w:color w:val="000000"/>
          <w:sz w:val="22"/>
          <w:szCs w:val="22"/>
        </w:rPr>
        <w:t>Lokale mål – Den gode skole 2017-2021</w:t>
      </w:r>
    </w:p>
    <w:p w:rsidR="00785AB9" w:rsidRPr="001B6A0A" w:rsidRDefault="00785AB9" w:rsidP="00785AB9">
      <w:pPr>
        <w:ind w:left="708"/>
        <w:rPr>
          <w:rFonts w:ascii="Calibri" w:hAnsi="Calibri"/>
          <w:b/>
          <w:bCs/>
          <w:i/>
          <w:color w:val="000000"/>
          <w:sz w:val="22"/>
          <w:szCs w:val="22"/>
        </w:rPr>
      </w:pPr>
      <w:r w:rsidRPr="001B6A0A">
        <w:rPr>
          <w:rFonts w:ascii="Calibri" w:hAnsi="Calibri"/>
          <w:b/>
          <w:bCs/>
          <w:i/>
          <w:color w:val="000000"/>
          <w:sz w:val="22"/>
          <w:szCs w:val="22"/>
        </w:rPr>
        <w:br/>
        <w:t>Sigdalsskolen har tilstrekkelig med ressurser:</w:t>
      </w:r>
    </w:p>
    <w:p w:rsidR="00785AB9" w:rsidRPr="001B6A0A" w:rsidRDefault="00785AB9" w:rsidP="00785AB9">
      <w:pPr>
        <w:numPr>
          <w:ilvl w:val="0"/>
          <w:numId w:val="11"/>
        </w:numPr>
        <w:ind w:left="1068"/>
        <w:rPr>
          <w:rFonts w:ascii="Calibri" w:hAnsi="Calibri"/>
          <w:b/>
          <w:i/>
          <w:color w:val="000000"/>
          <w:sz w:val="22"/>
          <w:szCs w:val="22"/>
        </w:rPr>
      </w:pPr>
      <w:r w:rsidRPr="001B6A0A">
        <w:rPr>
          <w:rFonts w:ascii="Calibri" w:hAnsi="Calibri"/>
          <w:b/>
          <w:i/>
          <w:color w:val="000000"/>
          <w:sz w:val="22"/>
          <w:szCs w:val="22"/>
        </w:rPr>
        <w:t xml:space="preserve">Det er en grunnbemanning på hver skole tilsvarende en lærer pr time pr klasse. </w:t>
      </w:r>
    </w:p>
    <w:p w:rsidR="00785AB9" w:rsidRPr="001B6A0A" w:rsidRDefault="00785AB9" w:rsidP="00785AB9">
      <w:pPr>
        <w:numPr>
          <w:ilvl w:val="0"/>
          <w:numId w:val="11"/>
        </w:numPr>
        <w:ind w:left="1068"/>
        <w:rPr>
          <w:rFonts w:ascii="Calibri" w:hAnsi="Calibri"/>
          <w:b/>
          <w:i/>
          <w:color w:val="000000"/>
          <w:sz w:val="22"/>
          <w:szCs w:val="22"/>
        </w:rPr>
      </w:pPr>
      <w:r w:rsidRPr="001B6A0A">
        <w:rPr>
          <w:rFonts w:ascii="Calibri" w:hAnsi="Calibri"/>
          <w:b/>
          <w:i/>
          <w:color w:val="000000"/>
          <w:sz w:val="22"/>
          <w:szCs w:val="22"/>
        </w:rPr>
        <w:t xml:space="preserve">Det skal ikke være mer enn 15 elever i en del praktiske fag som M&amp;H, K&amp;H, svømming, musikk og under forsøk i naturfag, samt i alle valgfagene på ungdomsskolen  </w:t>
      </w:r>
    </w:p>
    <w:p w:rsidR="00785AB9" w:rsidRPr="001B6A0A" w:rsidRDefault="00785AB9" w:rsidP="00785AB9">
      <w:pPr>
        <w:numPr>
          <w:ilvl w:val="0"/>
          <w:numId w:val="11"/>
        </w:numPr>
        <w:ind w:left="1068"/>
        <w:rPr>
          <w:rFonts w:ascii="Calibri" w:hAnsi="Calibri"/>
          <w:b/>
          <w:i/>
          <w:color w:val="000000"/>
          <w:sz w:val="22"/>
          <w:szCs w:val="22"/>
        </w:rPr>
      </w:pPr>
      <w:r w:rsidRPr="001B6A0A">
        <w:rPr>
          <w:rFonts w:ascii="Calibri" w:hAnsi="Calibri"/>
          <w:b/>
          <w:i/>
          <w:color w:val="000000"/>
          <w:sz w:val="22"/>
          <w:szCs w:val="22"/>
        </w:rPr>
        <w:lastRenderedPageBreak/>
        <w:t>Skolene tilføres tilstrekkelige timeressurser til å ivareta elever med spesielle behov</w:t>
      </w:r>
    </w:p>
    <w:p w:rsidR="009E0502" w:rsidRPr="001B6A0A" w:rsidRDefault="009E0502" w:rsidP="0032690B">
      <w:pPr>
        <w:ind w:left="708"/>
        <w:rPr>
          <w:rFonts w:ascii="Calibri" w:hAnsi="Calibri"/>
          <w:b/>
          <w:i/>
          <w:color w:val="000000"/>
          <w:sz w:val="22"/>
          <w:szCs w:val="22"/>
        </w:rPr>
      </w:pPr>
      <w:r w:rsidRPr="001B6A0A">
        <w:rPr>
          <w:rFonts w:ascii="Calibri" w:hAnsi="Calibri"/>
          <w:sz w:val="22"/>
          <w:szCs w:val="22"/>
        </w:rPr>
        <w:br/>
      </w:r>
    </w:p>
    <w:p w:rsidR="00B36456" w:rsidRPr="0068514C" w:rsidRDefault="00785AB9" w:rsidP="001B3FEC">
      <w:pPr>
        <w:rPr>
          <w:rFonts w:ascii="Calibri" w:hAnsi="Calibri"/>
          <w:color w:val="000000"/>
          <w:sz w:val="22"/>
          <w:szCs w:val="22"/>
        </w:rPr>
      </w:pPr>
      <w:r w:rsidRPr="0068514C">
        <w:rPr>
          <w:rFonts w:ascii="Calibri" w:hAnsi="Calibri"/>
          <w:color w:val="000000"/>
          <w:sz w:val="22"/>
          <w:szCs w:val="22"/>
        </w:rPr>
        <w:t>På skolene våre har lærerne færre elever i undervisningsgruppen i ordinær undervisning enn nasjonalt.  Skolene i Sigdal er små, og klassene / gruppene</w:t>
      </w:r>
      <w:r w:rsidR="00B36456">
        <w:rPr>
          <w:rFonts w:ascii="Calibri" w:hAnsi="Calibri"/>
          <w:color w:val="000000"/>
          <w:sz w:val="22"/>
          <w:szCs w:val="22"/>
        </w:rPr>
        <w:t xml:space="preserve"> vil nødvendigvis bli deretter.</w:t>
      </w:r>
    </w:p>
    <w:p w:rsidR="003535CD" w:rsidRPr="0068514C" w:rsidRDefault="003535CD" w:rsidP="001B3FEC">
      <w:pPr>
        <w:rPr>
          <w:rFonts w:ascii="Calibri" w:hAnsi="Calibri"/>
          <w:color w:val="000000"/>
          <w:sz w:val="22"/>
          <w:szCs w:val="22"/>
        </w:rPr>
      </w:pPr>
    </w:p>
    <w:p w:rsidR="003535CD" w:rsidRPr="001B6A0A" w:rsidRDefault="003535CD" w:rsidP="001B3FEC">
      <w:pPr>
        <w:rPr>
          <w:rFonts w:ascii="Calibri" w:hAnsi="Calibri"/>
          <w:color w:val="7030A0"/>
          <w:sz w:val="22"/>
          <w:szCs w:val="22"/>
        </w:rPr>
      </w:pPr>
    </w:p>
    <w:p w:rsidR="003535CD" w:rsidRPr="001B6A0A" w:rsidRDefault="003535CD" w:rsidP="001B3FEC">
      <w:pPr>
        <w:rPr>
          <w:rFonts w:ascii="Calibri" w:hAnsi="Calibri"/>
          <w:noProof/>
          <w:color w:val="000000"/>
          <w:sz w:val="22"/>
          <w:szCs w:val="22"/>
        </w:rPr>
      </w:pPr>
    </w:p>
    <w:p w:rsidR="009E0502" w:rsidRPr="0059034C" w:rsidRDefault="009E0502" w:rsidP="00A32E8F">
      <w:pPr>
        <w:pStyle w:val="Overskrift2"/>
        <w:rPr>
          <w:rFonts w:ascii="Calibri" w:hAnsi="Calibri"/>
        </w:rPr>
      </w:pPr>
      <w:bookmarkStart w:id="39" w:name="_Toc523667582"/>
      <w:bookmarkStart w:id="40" w:name="_Toc523667641"/>
      <w:bookmarkStart w:id="41" w:name="_Toc523667696"/>
      <w:bookmarkStart w:id="42" w:name="_Toc528152859"/>
      <w:r w:rsidRPr="0059034C">
        <w:rPr>
          <w:rFonts w:ascii="Calibri" w:hAnsi="Calibri"/>
        </w:rPr>
        <w:t>Læringsmiljø</w:t>
      </w:r>
      <w:bookmarkEnd w:id="39"/>
      <w:bookmarkEnd w:id="40"/>
      <w:bookmarkEnd w:id="41"/>
      <w:bookmarkEnd w:id="42"/>
    </w:p>
    <w:p w:rsidR="009E0502" w:rsidRDefault="009E0502" w:rsidP="00694BA9">
      <w:pPr>
        <w:rPr>
          <w:rFonts w:ascii="Calibri" w:hAnsi="Calibri"/>
          <w:sz w:val="22"/>
          <w:szCs w:val="22"/>
        </w:rPr>
      </w:pPr>
      <w:r w:rsidRPr="001B6A0A">
        <w:rPr>
          <w:rFonts w:ascii="Calibri" w:hAnsi="Calibri"/>
          <w:sz w:val="22"/>
          <w:szCs w:val="22"/>
        </w:rPr>
        <w:t>Elevundersøkelsen kartlegger elevenes opplevelse av hvordan de trives på skolen, deres motivasjon for å lære, hvordan de opplever lærernes faglige veiledning, hvor tilfredse de er med elevdemokratiet på skolen og med det fysiske læringsmiljøet. I tillegg svarer elevene på spørsmål om utbredelse av mobbing på skolen</w:t>
      </w:r>
      <w:r w:rsidR="0032690B">
        <w:rPr>
          <w:rFonts w:ascii="Calibri" w:hAnsi="Calibri"/>
          <w:sz w:val="22"/>
          <w:szCs w:val="22"/>
        </w:rPr>
        <w:t xml:space="preserve">. </w:t>
      </w:r>
      <w:r w:rsidRPr="001B6A0A">
        <w:rPr>
          <w:rFonts w:ascii="Calibri" w:hAnsi="Calibri"/>
          <w:sz w:val="22"/>
          <w:szCs w:val="22"/>
        </w:rPr>
        <w:br/>
        <w:t xml:space="preserve">Alle elever og lærlinger skal inkluderes og oppleve mestring. Skoleeiere og skoleledere er pålagt å gjennomføre Elevundersøkelsen for elever på 7. og 10. trinn. </w:t>
      </w:r>
    </w:p>
    <w:p w:rsidR="0016714C" w:rsidRPr="00694BA9" w:rsidRDefault="0016714C" w:rsidP="00694BA9">
      <w:pPr>
        <w:rPr>
          <w:rFonts w:ascii="Calibri" w:hAnsi="Calibri"/>
          <w:sz w:val="22"/>
          <w:szCs w:val="22"/>
        </w:rPr>
      </w:pPr>
    </w:p>
    <w:p w:rsidR="00797458" w:rsidRDefault="007F7561">
      <w:pPr>
        <w:pStyle w:val="Overskrift3"/>
        <w:spacing w:after="280" w:afterAutospacing="1"/>
        <w:rPr>
          <w:rFonts w:ascii="Calibri" w:hAnsi="Calibri" w:cs="Times New Roman"/>
          <w:sz w:val="22"/>
          <w:szCs w:val="22"/>
        </w:rPr>
      </w:pPr>
      <w:bookmarkStart w:id="43" w:name="_Toc523667584"/>
      <w:bookmarkStart w:id="44" w:name="_Toc523667643"/>
      <w:bookmarkStart w:id="45" w:name="_Toc523667698"/>
      <w:bookmarkStart w:id="46" w:name="_Toc528152861"/>
      <w:r>
        <w:rPr>
          <w:noProof/>
        </w:rPr>
        <w:drawing>
          <wp:inline distT="0" distB="0" distL="0" distR="0" wp14:anchorId="2D8325AB" wp14:editId="1E58A527">
            <wp:extent cx="6290310" cy="4489450"/>
            <wp:effectExtent l="0" t="0" r="0" b="635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90310" cy="4489450"/>
                    </a:xfrm>
                    <a:prstGeom prst="rect">
                      <a:avLst/>
                    </a:prstGeom>
                  </pic:spPr>
                </pic:pic>
              </a:graphicData>
            </a:graphic>
          </wp:inline>
        </w:drawing>
      </w:r>
    </w:p>
    <w:bookmarkEnd w:id="43"/>
    <w:bookmarkEnd w:id="44"/>
    <w:bookmarkEnd w:id="45"/>
    <w:bookmarkEnd w:id="46"/>
    <w:p w:rsidR="009E0502" w:rsidRPr="001B6A0A" w:rsidRDefault="009E0502" w:rsidP="00C05A36">
      <w:pPr>
        <w:spacing w:after="280" w:afterAutospacing="1"/>
        <w:rPr>
          <w:rFonts w:ascii="Calibri" w:eastAsia="Verdana" w:hAnsi="Calibri"/>
          <w:sz w:val="22"/>
          <w:szCs w:val="22"/>
        </w:rPr>
      </w:pPr>
    </w:p>
    <w:tbl>
      <w:tblPr>
        <w:tblW w:w="0" w:type="auto"/>
        <w:tblLook w:val="0000" w:firstRow="0" w:lastRow="0" w:firstColumn="0" w:lastColumn="0" w:noHBand="0" w:noVBand="0"/>
      </w:tblPr>
      <w:tblGrid>
        <w:gridCol w:w="9906"/>
      </w:tblGrid>
      <w:tr w:rsidR="009E0502" w:rsidRPr="001B6A0A">
        <w:tc>
          <w:tcPr>
            <w:tcW w:w="9906" w:type="dxa"/>
          </w:tcPr>
          <w:p w:rsidR="009E0502" w:rsidRPr="001B6A0A" w:rsidRDefault="00C54218">
            <w:pPr>
              <w:spacing w:after="280" w:afterAutospacing="1"/>
              <w:rPr>
                <w:rFonts w:ascii="Calibri" w:eastAsia="Verdana" w:hAnsi="Calibri"/>
                <w:sz w:val="22"/>
                <w:szCs w:val="22"/>
              </w:rPr>
            </w:pPr>
            <w:r>
              <w:rPr>
                <w:noProof/>
              </w:rPr>
              <w:lastRenderedPageBreak/>
              <w:drawing>
                <wp:inline distT="0" distB="0" distL="0" distR="0" wp14:anchorId="056697BD" wp14:editId="1F2C40D6">
                  <wp:extent cx="6290310" cy="43878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90310" cy="4387850"/>
                          </a:xfrm>
                          <a:prstGeom prst="rect">
                            <a:avLst/>
                          </a:prstGeom>
                        </pic:spPr>
                      </pic:pic>
                    </a:graphicData>
                  </a:graphic>
                </wp:inline>
              </w:drawing>
            </w:r>
          </w:p>
        </w:tc>
      </w:tr>
    </w:tbl>
    <w:p w:rsidR="000168E5" w:rsidRDefault="009E0502" w:rsidP="00B373FC">
      <w:pPr>
        <w:spacing w:after="280" w:afterAutospacing="1"/>
        <w:rPr>
          <w:rFonts w:ascii="Calibri" w:hAnsi="Calibri"/>
          <w:sz w:val="22"/>
          <w:szCs w:val="22"/>
        </w:rPr>
      </w:pPr>
      <w:r w:rsidRPr="001B6A0A">
        <w:rPr>
          <w:rFonts w:ascii="Calibri" w:eastAsia="Verdana" w:hAnsi="Calibri"/>
          <w:sz w:val="22"/>
          <w:szCs w:val="22"/>
        </w:rPr>
        <w:br/>
      </w:r>
      <w:r w:rsidR="00694BA9" w:rsidRPr="001B6A0A">
        <w:rPr>
          <w:rFonts w:ascii="Calibri" w:hAnsi="Calibri"/>
          <w:sz w:val="22"/>
          <w:szCs w:val="22"/>
        </w:rPr>
        <w:t xml:space="preserve">Klasseledelse handler om lærernes evne til å skape et positivt klima, etablere arbeidsro og motivere til arbeidsinnsats. Det må være et asymmetrisk forhold mellom lærer og elev siden ledelse handler om samarbeid, blir lærerens relasjonelle kompetanse avgjørende. Internasjonal forskning viser at det er viktig at læreren har en tydelig struktur i undervisningsforløpet, med klart formulerte mål og forventninger til alle elevene tilpasset den enkeltes forutsetninger og behov. Det er også viktig at elevene får konstruktive tilbakemeldinger på sin faglige og sosiale utvikling, og er aktive i sitt eget læringsarbeid. </w:t>
      </w:r>
    </w:p>
    <w:p w:rsidR="000168E5" w:rsidRPr="00694BA9" w:rsidRDefault="000168E5" w:rsidP="000168E5">
      <w:r w:rsidRPr="001B6A0A">
        <w:rPr>
          <w:rFonts w:ascii="Calibri" w:hAnsi="Calibri"/>
          <w:sz w:val="22"/>
          <w:szCs w:val="22"/>
        </w:rPr>
        <w:t xml:space="preserve"> Å lede en klasse innebærer å skape et miljø som støtter og legger til rette for faglig og sosial læring (</w:t>
      </w:r>
      <w:r w:rsidRPr="001B6A0A">
        <w:rPr>
          <w:rFonts w:ascii="Calibri" w:hAnsi="Calibri"/>
          <w:i/>
          <w:iCs/>
          <w:sz w:val="22"/>
          <w:szCs w:val="22"/>
        </w:rPr>
        <w:t>Evertson &amp; Weinstein, 2006; Wubbels, 2011</w:t>
      </w:r>
      <w:r w:rsidRPr="001B6A0A">
        <w:rPr>
          <w:rFonts w:ascii="Calibri" w:hAnsi="Calibri"/>
          <w:sz w:val="22"/>
          <w:szCs w:val="22"/>
        </w:rPr>
        <w:t>). En god klasseleder utgjør en forskjell på elevenes læringsresultat (</w:t>
      </w:r>
      <w:r w:rsidRPr="001B6A0A">
        <w:rPr>
          <w:rFonts w:ascii="Calibri" w:hAnsi="Calibri"/>
          <w:i/>
          <w:iCs/>
          <w:sz w:val="22"/>
          <w:szCs w:val="22"/>
        </w:rPr>
        <w:t>Marzano, 2009</w:t>
      </w:r>
      <w:r w:rsidRPr="001B6A0A">
        <w:rPr>
          <w:rFonts w:ascii="Calibri" w:hAnsi="Calibri"/>
          <w:sz w:val="22"/>
          <w:szCs w:val="22"/>
        </w:rPr>
        <w:t>), og det er hva lærer gjør i klasserommet som utgjør denne forskjellen (</w:t>
      </w:r>
      <w:r w:rsidRPr="001B6A0A">
        <w:rPr>
          <w:rFonts w:ascii="Calibri" w:hAnsi="Calibri"/>
          <w:i/>
          <w:iCs/>
          <w:sz w:val="22"/>
          <w:szCs w:val="22"/>
        </w:rPr>
        <w:t>Hattie, 2009</w:t>
      </w:r>
      <w:r w:rsidRPr="001B6A0A">
        <w:rPr>
          <w:rFonts w:ascii="Calibri" w:hAnsi="Calibri"/>
          <w:sz w:val="22"/>
          <w:szCs w:val="22"/>
        </w:rPr>
        <w:t>). Som klasseleder påvirker lærer elevenes læringsutbytte og atferd direkte og indirekte via</w:t>
      </w:r>
      <w:r>
        <w:rPr>
          <w:rFonts w:ascii="Calibri" w:hAnsi="Calibri"/>
          <w:sz w:val="22"/>
          <w:szCs w:val="22"/>
        </w:rPr>
        <w:t xml:space="preserve"> påvirkning av læringsmiljøet.</w:t>
      </w:r>
      <w:r>
        <w:rPr>
          <w:rFonts w:ascii="Calibri" w:hAnsi="Calibri"/>
          <w:sz w:val="22"/>
          <w:szCs w:val="22"/>
        </w:rPr>
        <w:br/>
      </w:r>
      <w:r w:rsidRPr="001B6A0A">
        <w:rPr>
          <w:rFonts w:ascii="Calibri" w:hAnsi="Calibri"/>
          <w:sz w:val="22"/>
          <w:szCs w:val="22"/>
        </w:rPr>
        <w:t xml:space="preserve">Klasseledelse skal videre realisere et sentralt pedagogisk paradoks: </w:t>
      </w:r>
      <w:r w:rsidRPr="001B6A0A">
        <w:rPr>
          <w:rFonts w:ascii="Calibri" w:hAnsi="Calibri"/>
          <w:bCs/>
          <w:sz w:val="22"/>
          <w:szCs w:val="22"/>
        </w:rPr>
        <w:t>Hvorledes skal læreren lede eleven til å lede seg selv? Hvordan skal eleven gjennom medvirkning bidra til sin egen utvikling?</w:t>
      </w:r>
      <w:r w:rsidRPr="001B6A0A">
        <w:rPr>
          <w:rFonts w:ascii="Calibri" w:hAnsi="Calibri"/>
          <w:sz w:val="22"/>
          <w:szCs w:val="22"/>
        </w:rPr>
        <w:t xml:space="preserve"> Formålet med skolen er å utvikle frie demokratiske mennesker som kan være til gagn for både seg selv og andre. Men å kunne lede seg selv på sikt er kun mulig gjennom en ytre påvirkning eller gjennom en oppdragelse (</w:t>
      </w:r>
      <w:r w:rsidRPr="001B6A0A">
        <w:rPr>
          <w:rFonts w:ascii="Calibri" w:hAnsi="Calibri"/>
          <w:i/>
          <w:iCs/>
          <w:sz w:val="22"/>
          <w:szCs w:val="22"/>
        </w:rPr>
        <w:t>von Ottingen, 2003</w:t>
      </w:r>
      <w:r w:rsidRPr="001B6A0A">
        <w:rPr>
          <w:rFonts w:ascii="Calibri" w:hAnsi="Calibri"/>
          <w:sz w:val="22"/>
          <w:szCs w:val="22"/>
        </w:rPr>
        <w:t xml:space="preserve">). </w:t>
      </w:r>
    </w:p>
    <w:p w:rsidR="009E0502" w:rsidRPr="00B373FC" w:rsidRDefault="00694BA9" w:rsidP="00B373FC">
      <w:pPr>
        <w:spacing w:after="280" w:afterAutospacing="1"/>
        <w:rPr>
          <w:rFonts w:ascii="Calibri" w:eastAsia="Verdana" w:hAnsi="Calibri"/>
          <w:sz w:val="22"/>
          <w:szCs w:val="22"/>
        </w:rPr>
      </w:pPr>
      <w:r w:rsidRPr="001B6A0A">
        <w:rPr>
          <w:rFonts w:ascii="Calibri" w:hAnsi="Calibri"/>
          <w:sz w:val="22"/>
          <w:szCs w:val="22"/>
        </w:rPr>
        <w:br/>
        <w:t>På bakgrunn av en analyse av data fra Elevundersøkelsen, samt data fra VIGO, kan sammenhengen presenteres på følgende måte:</w:t>
      </w:r>
      <w:r w:rsidR="00414342">
        <w:rPr>
          <w:rFonts w:ascii="Calibri" w:hAnsi="Calibri"/>
          <w:sz w:val="22"/>
          <w:szCs w:val="22"/>
        </w:rPr>
        <w:t xml:space="preserve"> </w:t>
      </w:r>
      <w:r w:rsidRPr="001B6A0A">
        <w:rPr>
          <w:rFonts w:ascii="Calibri" w:hAnsi="Calibri"/>
          <w:sz w:val="22"/>
          <w:szCs w:val="22"/>
        </w:rPr>
        <w:t>God vurderingspraksis og tydelig klasseledelse bidrar til høyere motivasjon og innsats, noe som igjen bidrar til at elevene mestrer mer. Da øker sannsynligheten for bedre faglige resultater, at flere fullfører og består videregående opplæring, samt at færre slutter.</w:t>
      </w:r>
      <w:r w:rsidR="00414342">
        <w:rPr>
          <w:rFonts w:ascii="Calibri" w:hAnsi="Calibri"/>
          <w:sz w:val="22"/>
          <w:szCs w:val="22"/>
        </w:rPr>
        <w:t xml:space="preserve"> </w:t>
      </w:r>
      <w:r w:rsidRPr="001B6A0A">
        <w:rPr>
          <w:rFonts w:ascii="Calibri" w:hAnsi="Calibri"/>
          <w:sz w:val="22"/>
          <w:szCs w:val="22"/>
        </w:rPr>
        <w:br/>
      </w:r>
      <w:r w:rsidRPr="001B6A0A">
        <w:rPr>
          <w:rFonts w:ascii="Calibri" w:hAnsi="Calibri"/>
          <w:sz w:val="22"/>
          <w:szCs w:val="22"/>
        </w:rPr>
        <w:br/>
      </w:r>
      <w:bookmarkStart w:id="47" w:name="_Toc523667585"/>
      <w:bookmarkStart w:id="48" w:name="_Toc523667644"/>
      <w:bookmarkStart w:id="49" w:name="_Toc523667699"/>
      <w:bookmarkStart w:id="50" w:name="_Toc528152862"/>
      <w:r w:rsidR="009E0502" w:rsidRPr="00B373FC">
        <w:rPr>
          <w:rFonts w:ascii="Calibri" w:hAnsi="Calibri"/>
          <w:b/>
          <w:sz w:val="22"/>
          <w:szCs w:val="22"/>
        </w:rPr>
        <w:t>Skoleeiers egenvurdering</w:t>
      </w:r>
      <w:bookmarkEnd w:id="47"/>
      <w:bookmarkEnd w:id="48"/>
      <w:bookmarkEnd w:id="49"/>
      <w:bookmarkEnd w:id="50"/>
    </w:p>
    <w:p w:rsidR="00AF6ED6" w:rsidRPr="001B6A0A" w:rsidRDefault="00AF6ED6" w:rsidP="00AF6ED6">
      <w:pPr>
        <w:ind w:left="708"/>
        <w:rPr>
          <w:rFonts w:ascii="Calibri" w:hAnsi="Calibri" w:cs="Arial"/>
          <w:b/>
          <w:bCs/>
          <w:sz w:val="22"/>
          <w:szCs w:val="22"/>
        </w:rPr>
      </w:pPr>
      <w:r w:rsidRPr="001B6A0A">
        <w:rPr>
          <w:rFonts w:ascii="Calibri" w:hAnsi="Calibri"/>
          <w:b/>
          <w:noProof/>
          <w:color w:val="000000"/>
          <w:sz w:val="22"/>
          <w:szCs w:val="22"/>
        </w:rPr>
        <w:lastRenderedPageBreak/>
        <w:t>Lokale mål – Den gode skole 2017-2021</w:t>
      </w:r>
      <w:r w:rsidRPr="001B6A0A">
        <w:rPr>
          <w:rFonts w:ascii="Calibri" w:hAnsi="Calibri"/>
          <w:b/>
          <w:noProof/>
          <w:color w:val="000000"/>
          <w:sz w:val="22"/>
          <w:szCs w:val="22"/>
        </w:rPr>
        <w:br/>
      </w:r>
      <w:r w:rsidRPr="001B6A0A">
        <w:rPr>
          <w:rFonts w:ascii="Calibri" w:hAnsi="Calibri"/>
          <w:noProof/>
          <w:color w:val="FF0000"/>
          <w:sz w:val="22"/>
          <w:szCs w:val="22"/>
        </w:rPr>
        <w:br/>
      </w:r>
      <w:r w:rsidRPr="001B6A0A">
        <w:rPr>
          <w:rFonts w:ascii="Calibri" w:hAnsi="Calibri" w:cs="Arial"/>
          <w:b/>
          <w:bCs/>
          <w:sz w:val="22"/>
          <w:szCs w:val="22"/>
        </w:rPr>
        <w:t>Elevene opplever mestring og har positiv faglig utvikling.</w:t>
      </w:r>
    </w:p>
    <w:p w:rsidR="00AF6ED6" w:rsidRPr="001B6A0A" w:rsidRDefault="00AF6ED6" w:rsidP="00AF6ED6">
      <w:pPr>
        <w:numPr>
          <w:ilvl w:val="0"/>
          <w:numId w:val="17"/>
        </w:numPr>
        <w:rPr>
          <w:rFonts w:ascii="Calibri" w:hAnsi="Calibri" w:cs="Arial"/>
          <w:b/>
          <w:i/>
          <w:sz w:val="22"/>
          <w:szCs w:val="22"/>
        </w:rPr>
      </w:pPr>
      <w:r w:rsidRPr="001B6A0A">
        <w:rPr>
          <w:rFonts w:ascii="Calibri" w:hAnsi="Calibri" w:cs="Arial"/>
          <w:b/>
          <w:i/>
          <w:sz w:val="22"/>
          <w:szCs w:val="22"/>
        </w:rPr>
        <w:t>Elevene har god forståelse av hva som er læringsmålene for undervisningen.</w:t>
      </w:r>
    </w:p>
    <w:p w:rsidR="00AF6ED6" w:rsidRPr="002C4AC7" w:rsidRDefault="00AF6ED6" w:rsidP="002C4AC7">
      <w:pPr>
        <w:numPr>
          <w:ilvl w:val="0"/>
          <w:numId w:val="17"/>
        </w:numPr>
        <w:rPr>
          <w:rFonts w:ascii="Calibri" w:hAnsi="Calibri" w:cs="Arial"/>
          <w:b/>
          <w:i/>
          <w:sz w:val="22"/>
          <w:szCs w:val="22"/>
        </w:rPr>
      </w:pPr>
      <w:r w:rsidRPr="001B6A0A">
        <w:rPr>
          <w:rFonts w:ascii="Calibri" w:hAnsi="Calibri" w:cs="Arial"/>
          <w:b/>
          <w:i/>
          <w:sz w:val="22"/>
          <w:szCs w:val="22"/>
        </w:rPr>
        <w:t>Elevene opplever å få klare og tydelige tilbakemeldinger i læringsarbeidet.</w:t>
      </w:r>
    </w:p>
    <w:p w:rsidR="00AF6ED6" w:rsidRPr="001B6A0A" w:rsidRDefault="00AF6ED6" w:rsidP="00AF6ED6">
      <w:pPr>
        <w:numPr>
          <w:ilvl w:val="0"/>
          <w:numId w:val="17"/>
        </w:numPr>
        <w:rPr>
          <w:rFonts w:ascii="Calibri" w:hAnsi="Calibri" w:cs="Arial"/>
          <w:b/>
          <w:i/>
          <w:sz w:val="22"/>
          <w:szCs w:val="22"/>
        </w:rPr>
      </w:pPr>
      <w:r w:rsidRPr="001B6A0A">
        <w:rPr>
          <w:rFonts w:ascii="Calibri" w:hAnsi="Calibri" w:cs="Arial"/>
          <w:b/>
          <w:i/>
          <w:sz w:val="22"/>
          <w:szCs w:val="22"/>
        </w:rPr>
        <w:t>Elevene vurderer eget læringsutbytte.</w:t>
      </w:r>
    </w:p>
    <w:p w:rsidR="00AF6ED6" w:rsidRPr="001B6A0A" w:rsidRDefault="00AF6ED6" w:rsidP="00AF6ED6">
      <w:pPr>
        <w:numPr>
          <w:ilvl w:val="0"/>
          <w:numId w:val="18"/>
        </w:numPr>
        <w:ind w:left="1080"/>
        <w:rPr>
          <w:rFonts w:ascii="Calibri" w:hAnsi="Calibri"/>
          <w:b/>
          <w:i/>
          <w:noProof/>
          <w:sz w:val="22"/>
          <w:szCs w:val="22"/>
        </w:rPr>
      </w:pPr>
      <w:r w:rsidRPr="001B6A0A">
        <w:rPr>
          <w:rFonts w:ascii="Calibri" w:hAnsi="Calibri" w:cs="Arial"/>
          <w:b/>
          <w:i/>
          <w:sz w:val="22"/>
          <w:szCs w:val="22"/>
        </w:rPr>
        <w:t>Elevene har påvirkning på eget læringsarbeid.</w:t>
      </w:r>
    </w:p>
    <w:p w:rsidR="00AE4C2A" w:rsidRPr="001B6A0A" w:rsidRDefault="00AF6ED6" w:rsidP="00AE4C2A">
      <w:pPr>
        <w:numPr>
          <w:ilvl w:val="0"/>
          <w:numId w:val="18"/>
        </w:numPr>
        <w:ind w:left="1080"/>
        <w:rPr>
          <w:rFonts w:ascii="Calibri" w:hAnsi="Calibri"/>
          <w:b/>
          <w:i/>
          <w:noProof/>
          <w:sz w:val="22"/>
          <w:szCs w:val="22"/>
        </w:rPr>
      </w:pPr>
      <w:r w:rsidRPr="001B6A0A">
        <w:rPr>
          <w:rFonts w:ascii="Calibri" w:hAnsi="Calibri" w:cs="Arial"/>
          <w:b/>
          <w:i/>
          <w:sz w:val="22"/>
          <w:szCs w:val="22"/>
        </w:rPr>
        <w:t>Elevene får tilpasset opplæring.</w:t>
      </w:r>
    </w:p>
    <w:p w:rsidR="001B516B" w:rsidRPr="001B6A0A" w:rsidRDefault="001B516B" w:rsidP="001B516B">
      <w:pPr>
        <w:ind w:left="1080"/>
        <w:rPr>
          <w:rFonts w:ascii="Calibri" w:hAnsi="Calibri"/>
          <w:b/>
          <w:i/>
          <w:noProof/>
          <w:sz w:val="22"/>
          <w:szCs w:val="22"/>
        </w:rPr>
      </w:pPr>
    </w:p>
    <w:p w:rsidR="000168E5" w:rsidRDefault="00F753A5" w:rsidP="00A723D4">
      <w:pPr>
        <w:rPr>
          <w:rFonts w:ascii="Calibri" w:hAnsi="Calibri"/>
          <w:sz w:val="22"/>
          <w:szCs w:val="22"/>
        </w:rPr>
      </w:pPr>
      <w:r w:rsidRPr="001B6A0A">
        <w:rPr>
          <w:rFonts w:ascii="Calibri" w:hAnsi="Calibri"/>
          <w:sz w:val="22"/>
          <w:szCs w:val="22"/>
        </w:rPr>
        <w:t>I Sigdalsskolene oppgir elevene at de har lærere som forklarer de målene, og hva som</w:t>
      </w:r>
      <w:r w:rsidR="00AE4C2A" w:rsidRPr="001B6A0A">
        <w:rPr>
          <w:rFonts w:ascii="Calibri" w:hAnsi="Calibri"/>
          <w:sz w:val="22"/>
          <w:szCs w:val="22"/>
        </w:rPr>
        <w:t xml:space="preserve"> legges vekt på når det vurderes.</w:t>
      </w:r>
    </w:p>
    <w:p w:rsidR="000168E5" w:rsidRPr="001B6A0A" w:rsidRDefault="000168E5" w:rsidP="000168E5">
      <w:pPr>
        <w:rPr>
          <w:rFonts w:ascii="Calibri" w:hAnsi="Calibri"/>
          <w:sz w:val="22"/>
          <w:szCs w:val="22"/>
        </w:rPr>
      </w:pPr>
      <w:r w:rsidRPr="001B6A0A">
        <w:rPr>
          <w:rFonts w:ascii="Calibri" w:hAnsi="Calibri"/>
          <w:sz w:val="22"/>
          <w:szCs w:val="22"/>
        </w:rPr>
        <w:t>Relasjonen mellom lærer og elev har i følge Hattie en effektstørrelse på 0.72, og er også en viktig brikke som må være på plass for at forholdene for læring skal være optimale (Hattie, 2009).</w:t>
      </w:r>
    </w:p>
    <w:p w:rsidR="009E0502" w:rsidRPr="00A723D4" w:rsidRDefault="00C54218" w:rsidP="000168E5">
      <w:pPr>
        <w:rPr>
          <w:rFonts w:ascii="Calibri" w:eastAsia="Verdana" w:hAnsi="Calibri"/>
          <w:sz w:val="22"/>
          <w:szCs w:val="22"/>
        </w:rPr>
      </w:pPr>
      <w:r>
        <w:rPr>
          <w:rFonts w:ascii="Calibri" w:hAnsi="Calibri"/>
          <w:sz w:val="22"/>
          <w:szCs w:val="22"/>
        </w:rPr>
        <w:t>Skolene i Sigdal har fokus på relasjonsbygging og bruker verktøy fra Jan Spurkeland</w:t>
      </w:r>
      <w:r w:rsidR="00D41556">
        <w:rPr>
          <w:rFonts w:ascii="Calibri" w:hAnsi="Calibri"/>
          <w:sz w:val="22"/>
          <w:szCs w:val="22"/>
        </w:rPr>
        <w:t>. Det gjennomføres en felles kursdag med Spurkeland høsten 2020 for alle ansatte.</w:t>
      </w:r>
      <w:r w:rsidR="009E0502" w:rsidRPr="00694BA9">
        <w:rPr>
          <w:rFonts w:ascii="Calibri" w:eastAsia="Verdana" w:hAnsi="Calibri"/>
          <w:sz w:val="22"/>
          <w:szCs w:val="22"/>
        </w:rPr>
        <w:br/>
      </w:r>
      <w:r w:rsidR="000168E5" w:rsidRPr="001B6A0A">
        <w:rPr>
          <w:rFonts w:ascii="Calibri" w:hAnsi="Calibri"/>
          <w:color w:val="1F1E21"/>
          <w:sz w:val="22"/>
          <w:szCs w:val="22"/>
        </w:rPr>
        <w:t>Sigdal kommune ønsker å fremme et helhetlig opplæringsløp for barna. Oppvekstsektoren har utarbeidet egne rutiner for overgangene mellom barnehage og barneskole for å sikre samarbeid til barnas beste. Hensikten med felles rutiner er å sikre alle barn og unge en trygg og god skolestart, og å skape helhet og sammenheng i opplæringsløpet. Gode overganger kan bidra til bedre tilpasset opplæring og derigjennom økt læringsutbytte for elevene</w:t>
      </w:r>
      <w:r w:rsidR="000168E5">
        <w:rPr>
          <w:rFonts w:ascii="Calibri" w:hAnsi="Calibri"/>
          <w:color w:val="1F1E21"/>
          <w:sz w:val="22"/>
          <w:szCs w:val="22"/>
        </w:rPr>
        <w:t>. Overgangsrutinene er under kontinuerlig forbedring.</w:t>
      </w:r>
    </w:p>
    <w:p w:rsidR="0016714C" w:rsidRPr="001B6A0A" w:rsidRDefault="009E0502" w:rsidP="0016714C">
      <w:pPr>
        <w:rPr>
          <w:rFonts w:ascii="Calibri" w:hAnsi="Calibri"/>
          <w:sz w:val="22"/>
          <w:szCs w:val="22"/>
        </w:rPr>
      </w:pPr>
      <w:r w:rsidRPr="001B6A0A">
        <w:rPr>
          <w:rFonts w:ascii="Calibri" w:eastAsia="Verdana" w:hAnsi="Calibri"/>
          <w:sz w:val="22"/>
          <w:szCs w:val="22"/>
        </w:rPr>
        <w:br/>
      </w:r>
      <w:r w:rsidR="0016714C" w:rsidRPr="001B6A0A">
        <w:rPr>
          <w:rFonts w:ascii="Calibri" w:hAnsi="Calibri"/>
          <w:sz w:val="22"/>
          <w:szCs w:val="22"/>
        </w:rPr>
        <w:t>Et demokratisk samfunn forutsetter at innbyggerne slutter opp om grunnleggendeverdier, og at de deltar aktivt i samfunnslivet. For de fleste nordmenn er det første møte med demokratiet når de velger tillitsvalgt</w:t>
      </w:r>
      <w:r w:rsidR="0016714C">
        <w:rPr>
          <w:rFonts w:ascii="Calibri" w:hAnsi="Calibri"/>
          <w:sz w:val="22"/>
          <w:szCs w:val="22"/>
        </w:rPr>
        <w:t xml:space="preserve">e i elevrådet for første gang. </w:t>
      </w:r>
      <w:r w:rsidR="0016714C" w:rsidRPr="001B6A0A">
        <w:rPr>
          <w:rFonts w:ascii="Calibri" w:hAnsi="Calibri"/>
          <w:sz w:val="22"/>
          <w:szCs w:val="22"/>
        </w:rPr>
        <w:t xml:space="preserve">Ifølge opplæringsloven § 11-2 skal det for </w:t>
      </w:r>
      <w:r w:rsidR="0016714C">
        <w:rPr>
          <w:rFonts w:ascii="Calibri" w:hAnsi="Calibri"/>
          <w:sz w:val="22"/>
          <w:szCs w:val="22"/>
        </w:rPr>
        <w:t xml:space="preserve">hver grunnskole </w:t>
      </w:r>
      <w:r w:rsidR="0016714C" w:rsidRPr="001B6A0A">
        <w:rPr>
          <w:rFonts w:ascii="Calibri" w:hAnsi="Calibri"/>
          <w:sz w:val="22"/>
          <w:szCs w:val="22"/>
        </w:rPr>
        <w:t>være et elevråd med representanter for elevene. Elevrådet skal blant annet jobbe med læringsmiljø, arbeidsforhold og velferdsinteressene til elevene. Det er opprettet elevråd ved alle skolene i Sigdal.</w:t>
      </w:r>
    </w:p>
    <w:p w:rsidR="001B516B" w:rsidRPr="001B6A0A" w:rsidRDefault="001B516B">
      <w:pPr>
        <w:spacing w:after="280" w:afterAutospacing="1"/>
        <w:rPr>
          <w:rFonts w:ascii="Calibri" w:hAnsi="Calibri"/>
          <w:sz w:val="22"/>
          <w:szCs w:val="22"/>
        </w:rPr>
      </w:pPr>
    </w:p>
    <w:p w:rsidR="009E0502" w:rsidRPr="001B6A0A" w:rsidRDefault="009E0502">
      <w:pPr>
        <w:spacing w:after="280" w:afterAutospacing="1"/>
        <w:rPr>
          <w:rFonts w:ascii="Calibri" w:eastAsia="Verdana" w:hAnsi="Calibri"/>
          <w:sz w:val="22"/>
          <w:szCs w:val="22"/>
        </w:rPr>
      </w:pPr>
    </w:p>
    <w:tbl>
      <w:tblPr>
        <w:tblW w:w="0" w:type="auto"/>
        <w:tblLook w:val="0000" w:firstRow="0" w:lastRow="0" w:firstColumn="0" w:lastColumn="0" w:noHBand="0" w:noVBand="0"/>
      </w:tblPr>
      <w:tblGrid>
        <w:gridCol w:w="9322"/>
        <w:gridCol w:w="584"/>
      </w:tblGrid>
      <w:tr w:rsidR="009E0502" w:rsidRPr="001B6A0A" w:rsidTr="00797458">
        <w:trPr>
          <w:gridAfter w:val="1"/>
          <w:wAfter w:w="584" w:type="dxa"/>
          <w:trHeight w:val="3828"/>
        </w:trPr>
        <w:tc>
          <w:tcPr>
            <w:tcW w:w="9322" w:type="dxa"/>
          </w:tcPr>
          <w:p w:rsidR="0016714C" w:rsidRPr="001B6A0A" w:rsidRDefault="0016714C" w:rsidP="0016714C">
            <w:pPr>
              <w:rPr>
                <w:rFonts w:ascii="Calibri" w:hAnsi="Calibri"/>
                <w:i/>
                <w:iCs/>
                <w:sz w:val="22"/>
                <w:szCs w:val="22"/>
              </w:rPr>
            </w:pPr>
          </w:p>
          <w:p w:rsidR="009E0502" w:rsidRPr="001B6A0A" w:rsidRDefault="009E0502" w:rsidP="000168E5">
            <w:pPr>
              <w:spacing w:after="280" w:afterAutospacing="1"/>
              <w:rPr>
                <w:rFonts w:ascii="Calibri" w:eastAsia="Verdana" w:hAnsi="Calibri"/>
                <w:sz w:val="22"/>
                <w:szCs w:val="22"/>
              </w:rPr>
            </w:pPr>
          </w:p>
        </w:tc>
      </w:tr>
      <w:tr w:rsidR="009E0502" w:rsidRPr="001B6A0A">
        <w:tc>
          <w:tcPr>
            <w:tcW w:w="9906" w:type="dxa"/>
            <w:gridSpan w:val="2"/>
          </w:tcPr>
          <w:p w:rsidR="009E0502" w:rsidRPr="001B6A0A" w:rsidRDefault="009E0502">
            <w:pPr>
              <w:spacing w:after="280" w:afterAutospacing="1"/>
              <w:rPr>
                <w:rFonts w:ascii="Calibri" w:eastAsia="Verdana" w:hAnsi="Calibri"/>
                <w:sz w:val="22"/>
                <w:szCs w:val="22"/>
                <w:highlight w:val="yellow"/>
              </w:rPr>
            </w:pPr>
          </w:p>
        </w:tc>
      </w:tr>
      <w:tr w:rsidR="009E0502" w:rsidRPr="001B6A0A" w:rsidTr="0016714C">
        <w:tc>
          <w:tcPr>
            <w:tcW w:w="9906" w:type="dxa"/>
            <w:gridSpan w:val="2"/>
          </w:tcPr>
          <w:p w:rsidR="009E0502" w:rsidRPr="001B6A0A" w:rsidRDefault="009E0502">
            <w:pPr>
              <w:spacing w:after="280" w:afterAutospacing="1"/>
              <w:rPr>
                <w:rFonts w:ascii="Calibri" w:eastAsia="Verdana" w:hAnsi="Calibri"/>
                <w:sz w:val="22"/>
                <w:szCs w:val="22"/>
              </w:rPr>
            </w:pPr>
          </w:p>
        </w:tc>
      </w:tr>
    </w:tbl>
    <w:p w:rsidR="00D1585D" w:rsidRDefault="009E0502" w:rsidP="00510221">
      <w:pPr>
        <w:pStyle w:val="Overskrift3"/>
        <w:spacing w:after="280" w:afterAutospacing="1"/>
        <w:rPr>
          <w:rFonts w:ascii="Calibri" w:hAnsi="Calibri" w:cs="Times New Roman"/>
          <w:sz w:val="22"/>
          <w:szCs w:val="22"/>
        </w:rPr>
      </w:pPr>
      <w:bookmarkStart w:id="51" w:name="_Toc523667592"/>
      <w:bookmarkStart w:id="52" w:name="_Toc523667651"/>
      <w:bookmarkStart w:id="53" w:name="_Toc523667706"/>
      <w:bookmarkStart w:id="54" w:name="_Toc528152868"/>
      <w:r w:rsidRPr="001B6A0A">
        <w:rPr>
          <w:rFonts w:ascii="Calibri" w:hAnsi="Calibri" w:cs="Times New Roman"/>
          <w:sz w:val="22"/>
          <w:szCs w:val="22"/>
        </w:rPr>
        <w:lastRenderedPageBreak/>
        <w:t>Mobbing</w:t>
      </w:r>
      <w:bookmarkEnd w:id="51"/>
      <w:bookmarkEnd w:id="52"/>
      <w:bookmarkEnd w:id="53"/>
      <w:bookmarkEnd w:id="54"/>
    </w:p>
    <w:p w:rsidR="0016714C" w:rsidRPr="0016714C" w:rsidRDefault="0016714C" w:rsidP="0016714C">
      <w:r>
        <w:rPr>
          <w:noProof/>
        </w:rPr>
        <w:drawing>
          <wp:inline distT="0" distB="0" distL="0" distR="0" wp14:anchorId="13098985" wp14:editId="09CEC9BC">
            <wp:extent cx="6290310" cy="2854960"/>
            <wp:effectExtent l="0" t="0" r="0" b="2540"/>
            <wp:docPr id="52" name="Bil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90310" cy="2854960"/>
                    </a:xfrm>
                    <a:prstGeom prst="rect">
                      <a:avLst/>
                    </a:prstGeom>
                  </pic:spPr>
                </pic:pic>
              </a:graphicData>
            </a:graphic>
          </wp:inline>
        </w:drawing>
      </w:r>
    </w:p>
    <w:p w:rsidR="00797458" w:rsidRDefault="00797458" w:rsidP="00510221">
      <w:pPr>
        <w:rPr>
          <w:rFonts w:ascii="Calibri" w:hAnsi="Calibri"/>
          <w:sz w:val="22"/>
          <w:szCs w:val="22"/>
        </w:rPr>
      </w:pPr>
    </w:p>
    <w:p w:rsidR="001C4491" w:rsidRDefault="001C4491" w:rsidP="00510221">
      <w:pPr>
        <w:rPr>
          <w:rFonts w:ascii="Calibri" w:hAnsi="Calibri"/>
          <w:sz w:val="22"/>
          <w:szCs w:val="22"/>
        </w:rPr>
      </w:pPr>
    </w:p>
    <w:p w:rsidR="00510221" w:rsidRPr="001B6A0A" w:rsidRDefault="009E0502" w:rsidP="00510221">
      <w:pPr>
        <w:rPr>
          <w:rFonts w:ascii="Calibri" w:hAnsi="Calibri"/>
          <w:sz w:val="22"/>
          <w:szCs w:val="22"/>
        </w:rPr>
      </w:pPr>
      <w:r w:rsidRPr="001B6A0A">
        <w:rPr>
          <w:rFonts w:ascii="Calibri" w:hAnsi="Calibri"/>
          <w:sz w:val="22"/>
          <w:szCs w:val="22"/>
        </w:rPr>
        <w:t>Barn som opplever manglende tilhørighet og trivsel på skolen, og som opplever å bli krenket eller mobbet, er i risiko for å utvikle langvarige psykiske helseplager og har også høyere forekomst av somatiske plager. Nyere forskning viser også at barn som blir betegnet som «mobbere», står i like stor fare for å utvikle de samme helseplagene. Et godt psykososialt miljø og et godt læringsmiljø forebygger mobbing. En forutsetning for å kunne skape et godt miljø er p</w:t>
      </w:r>
      <w:r w:rsidR="00D1585D" w:rsidRPr="001B6A0A">
        <w:rPr>
          <w:rFonts w:ascii="Calibri" w:hAnsi="Calibri"/>
          <w:sz w:val="22"/>
          <w:szCs w:val="22"/>
        </w:rPr>
        <w:t>lanmessig forebyggende arbeid.</w:t>
      </w:r>
      <w:r w:rsidR="00657D24" w:rsidRPr="001B6A0A">
        <w:rPr>
          <w:rFonts w:ascii="Calibri" w:hAnsi="Calibri"/>
          <w:sz w:val="22"/>
          <w:szCs w:val="22"/>
        </w:rPr>
        <w:t xml:space="preserve"> </w:t>
      </w:r>
      <w:r w:rsidRPr="001B6A0A">
        <w:rPr>
          <w:rFonts w:ascii="Calibri" w:hAnsi="Calibri"/>
          <w:sz w:val="22"/>
          <w:szCs w:val="22"/>
        </w:rPr>
        <w:t>Grafen nedenfor tabellen viser andel elever som mobbes der kategoriene 2 eller 3 ganger i måneden, omtrent 1 gang i uken og fler</w:t>
      </w:r>
      <w:r w:rsidR="00510221" w:rsidRPr="001B6A0A">
        <w:rPr>
          <w:rFonts w:ascii="Calibri" w:hAnsi="Calibri"/>
          <w:sz w:val="22"/>
          <w:szCs w:val="22"/>
        </w:rPr>
        <w:t>e ganger i uken er sammenslått.</w:t>
      </w:r>
    </w:p>
    <w:p w:rsidR="00657D24" w:rsidRPr="001B6A0A" w:rsidRDefault="00657D24" w:rsidP="00510221">
      <w:pPr>
        <w:rPr>
          <w:rFonts w:ascii="Calibri" w:hAnsi="Calibri"/>
          <w:sz w:val="22"/>
          <w:szCs w:val="22"/>
        </w:rPr>
      </w:pPr>
    </w:p>
    <w:p w:rsidR="009E0502" w:rsidRDefault="009E0502">
      <w:pPr>
        <w:pStyle w:val="Overskrift3"/>
        <w:spacing w:after="280" w:afterAutospacing="1"/>
        <w:rPr>
          <w:rFonts w:ascii="Calibri" w:hAnsi="Calibri" w:cs="Times New Roman"/>
          <w:sz w:val="22"/>
          <w:szCs w:val="22"/>
        </w:rPr>
      </w:pPr>
      <w:bookmarkStart w:id="55" w:name="_Toc523667594"/>
      <w:bookmarkStart w:id="56" w:name="_Toc523667653"/>
      <w:bookmarkStart w:id="57" w:name="_Toc523667708"/>
      <w:bookmarkStart w:id="58" w:name="_Toc528152870"/>
      <w:r w:rsidRPr="001B6A0A">
        <w:rPr>
          <w:rFonts w:ascii="Calibri" w:hAnsi="Calibri" w:cs="Times New Roman"/>
          <w:sz w:val="22"/>
          <w:szCs w:val="22"/>
        </w:rPr>
        <w:t>Skoleeiers egenvurdering</w:t>
      </w:r>
      <w:bookmarkEnd w:id="55"/>
      <w:bookmarkEnd w:id="56"/>
      <w:bookmarkEnd w:id="57"/>
      <w:bookmarkEnd w:id="58"/>
    </w:p>
    <w:p w:rsidR="00B373FC" w:rsidRPr="001B6A0A" w:rsidRDefault="00B373FC" w:rsidP="00B373FC">
      <w:pPr>
        <w:ind w:left="708"/>
        <w:rPr>
          <w:rFonts w:ascii="Calibri" w:hAnsi="Calibri"/>
          <w:b/>
          <w:noProof/>
          <w:color w:val="000000"/>
          <w:sz w:val="22"/>
          <w:szCs w:val="22"/>
        </w:rPr>
      </w:pPr>
      <w:r w:rsidRPr="001B6A0A">
        <w:rPr>
          <w:rFonts w:ascii="Calibri" w:hAnsi="Calibri"/>
          <w:b/>
          <w:noProof/>
          <w:color w:val="000000"/>
          <w:sz w:val="22"/>
          <w:szCs w:val="22"/>
        </w:rPr>
        <w:t>Lokale mål – Den gode skole 2017-2021</w:t>
      </w:r>
    </w:p>
    <w:p w:rsidR="00B373FC" w:rsidRPr="001B6A0A" w:rsidRDefault="00B373FC" w:rsidP="00B373FC">
      <w:pPr>
        <w:rPr>
          <w:rFonts w:ascii="Calibri" w:hAnsi="Calibri"/>
          <w:b/>
          <w:noProof/>
          <w:color w:val="000000"/>
          <w:sz w:val="22"/>
          <w:szCs w:val="22"/>
        </w:rPr>
      </w:pPr>
    </w:p>
    <w:p w:rsidR="00B373FC" w:rsidRPr="001B6A0A" w:rsidRDefault="00B373FC" w:rsidP="00B373FC">
      <w:pPr>
        <w:rPr>
          <w:rFonts w:ascii="Calibri" w:hAnsi="Calibri"/>
          <w:b/>
          <w:bCs/>
          <w:i/>
          <w:noProof/>
          <w:color w:val="000000"/>
          <w:sz w:val="22"/>
          <w:szCs w:val="22"/>
        </w:rPr>
      </w:pPr>
      <w:r w:rsidRPr="001B6A0A">
        <w:rPr>
          <w:rFonts w:ascii="Calibri" w:hAnsi="Calibri"/>
          <w:b/>
          <w:bCs/>
          <w:i/>
          <w:noProof/>
          <w:color w:val="000000"/>
          <w:sz w:val="22"/>
          <w:szCs w:val="22"/>
        </w:rPr>
        <w:t xml:space="preserve">                Alle elever opplever et trygt og inkluderende miljø på skolen og på skoleveien:</w:t>
      </w:r>
    </w:p>
    <w:p w:rsidR="00B373FC" w:rsidRPr="001B6A0A" w:rsidRDefault="00B373FC" w:rsidP="00B373FC">
      <w:pPr>
        <w:numPr>
          <w:ilvl w:val="0"/>
          <w:numId w:val="20"/>
        </w:numPr>
        <w:rPr>
          <w:rFonts w:ascii="Calibri" w:hAnsi="Calibri"/>
          <w:b/>
          <w:i/>
          <w:noProof/>
          <w:color w:val="000000"/>
          <w:sz w:val="22"/>
          <w:szCs w:val="22"/>
        </w:rPr>
      </w:pPr>
      <w:r w:rsidRPr="001B6A0A">
        <w:rPr>
          <w:rFonts w:ascii="Calibri" w:hAnsi="Calibri"/>
          <w:b/>
          <w:i/>
          <w:noProof/>
          <w:color w:val="000000"/>
          <w:sz w:val="22"/>
          <w:szCs w:val="22"/>
        </w:rPr>
        <w:t>Elevene gir ærlige tilbakemeldinger som viser at de har det trygt og godt på skolen.</w:t>
      </w:r>
    </w:p>
    <w:p w:rsidR="00B373FC" w:rsidRPr="001B6A0A" w:rsidRDefault="00B373FC" w:rsidP="00B373FC">
      <w:pPr>
        <w:numPr>
          <w:ilvl w:val="0"/>
          <w:numId w:val="20"/>
        </w:numPr>
        <w:rPr>
          <w:rFonts w:ascii="Calibri" w:hAnsi="Calibri"/>
          <w:b/>
          <w:i/>
          <w:noProof/>
          <w:color w:val="000000"/>
          <w:sz w:val="22"/>
          <w:szCs w:val="22"/>
        </w:rPr>
      </w:pPr>
      <w:r w:rsidRPr="001B6A0A">
        <w:rPr>
          <w:rFonts w:ascii="Calibri" w:hAnsi="Calibri"/>
          <w:b/>
          <w:i/>
          <w:noProof/>
          <w:color w:val="000000"/>
          <w:sz w:val="22"/>
          <w:szCs w:val="22"/>
        </w:rPr>
        <w:t>Elevene opplever omsorg, anerkjennelse og ros av positive voksne.</w:t>
      </w:r>
    </w:p>
    <w:p w:rsidR="00B373FC" w:rsidRPr="007472A9" w:rsidRDefault="00B373FC" w:rsidP="00B373FC">
      <w:pPr>
        <w:numPr>
          <w:ilvl w:val="0"/>
          <w:numId w:val="20"/>
        </w:numPr>
        <w:rPr>
          <w:rFonts w:ascii="Calibri" w:hAnsi="Calibri"/>
          <w:b/>
          <w:i/>
          <w:noProof/>
          <w:color w:val="000000"/>
          <w:sz w:val="22"/>
          <w:szCs w:val="22"/>
        </w:rPr>
      </w:pPr>
      <w:r w:rsidRPr="001B6A0A">
        <w:rPr>
          <w:rFonts w:ascii="Calibri" w:hAnsi="Calibri"/>
          <w:b/>
          <w:i/>
          <w:noProof/>
          <w:color w:val="000000"/>
          <w:sz w:val="22"/>
          <w:szCs w:val="22"/>
        </w:rPr>
        <w:t>Elevene opplever klassetilhørighet i et godt klassemiljø.</w:t>
      </w:r>
    </w:p>
    <w:p w:rsidR="00B373FC" w:rsidRPr="00B373FC" w:rsidRDefault="00B373FC" w:rsidP="00B373FC">
      <w:pPr>
        <w:numPr>
          <w:ilvl w:val="0"/>
          <w:numId w:val="20"/>
        </w:numPr>
      </w:pPr>
      <w:r w:rsidRPr="00B373FC">
        <w:rPr>
          <w:rFonts w:ascii="Calibri" w:hAnsi="Calibri"/>
          <w:b/>
          <w:i/>
          <w:noProof/>
          <w:color w:val="000000"/>
          <w:sz w:val="22"/>
          <w:szCs w:val="22"/>
        </w:rPr>
        <w:t xml:space="preserve">Elevene får sitteplass i skolebussen. </w:t>
      </w:r>
    </w:p>
    <w:p w:rsidR="00B373FC" w:rsidRDefault="00B373FC" w:rsidP="00B373FC">
      <w:pPr>
        <w:numPr>
          <w:ilvl w:val="0"/>
          <w:numId w:val="20"/>
        </w:numPr>
      </w:pPr>
      <w:r w:rsidRPr="00B373FC">
        <w:rPr>
          <w:rFonts w:ascii="Calibri" w:hAnsi="Calibri"/>
          <w:b/>
          <w:i/>
          <w:noProof/>
          <w:color w:val="000000"/>
          <w:sz w:val="22"/>
          <w:szCs w:val="22"/>
        </w:rPr>
        <w:t>Elevene opplever skoleveien som trygg</w:t>
      </w:r>
      <w:r w:rsidRPr="00B373FC">
        <w:rPr>
          <w:rFonts w:ascii="Calibri" w:hAnsi="Calibri"/>
          <w:i/>
          <w:noProof/>
          <w:color w:val="000000"/>
          <w:sz w:val="22"/>
          <w:szCs w:val="22"/>
        </w:rPr>
        <w:t> </w:t>
      </w:r>
    </w:p>
    <w:p w:rsidR="00510221" w:rsidRPr="001B6A0A" w:rsidRDefault="00510221" w:rsidP="00D1585D">
      <w:pPr>
        <w:rPr>
          <w:rFonts w:ascii="Calibri" w:hAnsi="Calibri"/>
          <w:sz w:val="22"/>
          <w:szCs w:val="22"/>
        </w:rPr>
      </w:pPr>
    </w:p>
    <w:p w:rsidR="00D1585D" w:rsidRPr="001B6A0A" w:rsidRDefault="00D1585D" w:rsidP="00D1585D">
      <w:pPr>
        <w:rPr>
          <w:rFonts w:ascii="Calibri" w:hAnsi="Calibri"/>
          <w:sz w:val="22"/>
          <w:szCs w:val="22"/>
        </w:rPr>
      </w:pPr>
      <w:r w:rsidRPr="001B6A0A">
        <w:rPr>
          <w:rFonts w:ascii="Calibri" w:hAnsi="Calibri"/>
          <w:sz w:val="22"/>
          <w:szCs w:val="22"/>
        </w:rPr>
        <w:t>Alle elever har rett til et trygt og godt skolemiljø som fremmer helse, trivsel og læring. For å sikre elevene denne retten, har skolen en aktivitetsplikt etter oppll. § 9 A-4. Formålet med denne aktivitetsplikten er å sikre at skolene handler raskt og riktig når en elev ikke har det trygt og godt på skolen.</w:t>
      </w:r>
      <w:r w:rsidRPr="001B6A0A">
        <w:rPr>
          <w:rFonts w:ascii="Calibri" w:hAnsi="Calibri"/>
          <w:sz w:val="22"/>
          <w:szCs w:val="22"/>
        </w:rPr>
        <w:br/>
      </w:r>
      <w:r w:rsidRPr="001B6A0A">
        <w:rPr>
          <w:rFonts w:ascii="Calibri" w:hAnsi="Calibri"/>
          <w:sz w:val="22"/>
          <w:szCs w:val="22"/>
        </w:rPr>
        <w:br/>
        <w:t xml:space="preserve">Skolens aktivitetsplikt er delt i fem handlingsplikter. Alle som arbeider på skolen har plikt til å </w:t>
      </w:r>
      <w:r w:rsidRPr="001B6A0A">
        <w:rPr>
          <w:rFonts w:ascii="Calibri" w:hAnsi="Calibri"/>
          <w:i/>
          <w:iCs/>
          <w:sz w:val="22"/>
          <w:szCs w:val="22"/>
        </w:rPr>
        <w:t>følge med, gripe inn og varsle</w:t>
      </w:r>
      <w:r w:rsidRPr="001B6A0A">
        <w:rPr>
          <w:rFonts w:ascii="Calibri" w:hAnsi="Calibri"/>
          <w:sz w:val="22"/>
          <w:szCs w:val="22"/>
        </w:rPr>
        <w:t xml:space="preserve"> hvis de får mistanke om eller kjennskap til at en elev ikke har et trygt og godt skolemiljø. Skolen har plikt til å </w:t>
      </w:r>
      <w:r w:rsidRPr="001B6A0A">
        <w:rPr>
          <w:rFonts w:ascii="Calibri" w:hAnsi="Calibri"/>
          <w:i/>
          <w:iCs/>
          <w:sz w:val="22"/>
          <w:szCs w:val="22"/>
        </w:rPr>
        <w:t>undersøke og sette inn egnede tiltak</w:t>
      </w:r>
      <w:r w:rsidRPr="001B6A0A">
        <w:rPr>
          <w:rFonts w:ascii="Calibri" w:hAnsi="Calibri"/>
          <w:sz w:val="22"/>
          <w:szCs w:val="22"/>
        </w:rPr>
        <w:t xml:space="preserve"> som sørger for at eleven får et trygt og godt skolemiljø.</w:t>
      </w:r>
      <w:r w:rsidRPr="001B6A0A">
        <w:rPr>
          <w:rFonts w:ascii="Calibri" w:hAnsi="Calibri"/>
          <w:sz w:val="22"/>
          <w:szCs w:val="22"/>
        </w:rPr>
        <w:br/>
      </w:r>
      <w:r w:rsidRPr="001B6A0A">
        <w:rPr>
          <w:rFonts w:ascii="Calibri" w:hAnsi="Calibri"/>
          <w:sz w:val="22"/>
          <w:szCs w:val="22"/>
        </w:rPr>
        <w:br/>
        <w:t xml:space="preserve">Analyser av elevundersøkelsen viser at skoler som strever mye med mobbing har lavere læringsresultater. </w:t>
      </w:r>
      <w:r w:rsidRPr="001B6A0A">
        <w:rPr>
          <w:rFonts w:ascii="Calibri" w:hAnsi="Calibri"/>
          <w:sz w:val="22"/>
          <w:szCs w:val="22"/>
        </w:rPr>
        <w:lastRenderedPageBreak/>
        <w:t>Høsten 2016 er spørsmålene om mobbing revidert. Derfor har vi mindre historikk, men spørsmålene er i følge utdanningsdirektoratet så mye bedre egnet til å analysere mobbing at det er verdt kostnaden i tapt historikk.</w:t>
      </w:r>
    </w:p>
    <w:p w:rsidR="009E0502" w:rsidRDefault="0016714C" w:rsidP="0016714C">
      <w:pPr>
        <w:autoSpaceDE w:val="0"/>
        <w:autoSpaceDN w:val="0"/>
        <w:adjustRightInd w:val="0"/>
        <w:rPr>
          <w:rFonts w:ascii="Calibri" w:hAnsi="Calibri"/>
          <w:color w:val="000000"/>
          <w:sz w:val="22"/>
          <w:szCs w:val="22"/>
        </w:rPr>
      </w:pPr>
      <w:r>
        <w:rPr>
          <w:rFonts w:ascii="Calibri" w:hAnsi="Calibri"/>
          <w:color w:val="000000"/>
          <w:sz w:val="22"/>
          <w:szCs w:val="22"/>
        </w:rPr>
        <w:t>I Sigdal kommune ble det i 2018</w:t>
      </w:r>
      <w:r w:rsidR="00D1585D" w:rsidRPr="001B6A0A">
        <w:rPr>
          <w:rFonts w:ascii="Calibri" w:hAnsi="Calibri"/>
          <w:color w:val="000000"/>
          <w:sz w:val="22"/>
          <w:szCs w:val="22"/>
        </w:rPr>
        <w:t xml:space="preserve"> utarbeidet en plan fo</w:t>
      </w:r>
      <w:r>
        <w:rPr>
          <w:rFonts w:ascii="Calibri" w:hAnsi="Calibri"/>
          <w:color w:val="000000"/>
          <w:sz w:val="22"/>
          <w:szCs w:val="22"/>
        </w:rPr>
        <w:t xml:space="preserve">r et trygt og godt miljø i </w:t>
      </w:r>
      <w:r w:rsidR="00D1585D" w:rsidRPr="001B6A0A">
        <w:rPr>
          <w:rFonts w:ascii="Calibri" w:hAnsi="Calibri"/>
          <w:color w:val="000000"/>
          <w:sz w:val="22"/>
          <w:szCs w:val="22"/>
        </w:rPr>
        <w:t>skolene. Barnehagene har dokumentet manifest mot mobbing. Sigdal kommune er et lokal samfunn</w:t>
      </w:r>
      <w:r w:rsidR="001C4491">
        <w:rPr>
          <w:rFonts w:ascii="Calibri" w:hAnsi="Calibri"/>
          <w:color w:val="000000"/>
          <w:sz w:val="22"/>
          <w:szCs w:val="22"/>
        </w:rPr>
        <w:t xml:space="preserve"> med MOT.</w:t>
      </w:r>
      <w:r w:rsidR="00D1585D" w:rsidRPr="001B6A0A">
        <w:rPr>
          <w:rFonts w:ascii="Calibri" w:hAnsi="Calibri"/>
          <w:color w:val="000000"/>
          <w:sz w:val="22"/>
          <w:szCs w:val="22"/>
        </w:rPr>
        <w:t xml:space="preserve"> I ungdomsskolen følges MOT- programmet</w:t>
      </w:r>
      <w:r w:rsidR="001C4491">
        <w:rPr>
          <w:rFonts w:ascii="Calibri" w:hAnsi="Calibri"/>
          <w:color w:val="000000"/>
          <w:sz w:val="22"/>
          <w:szCs w:val="22"/>
        </w:rPr>
        <w:t xml:space="preserve"> og barneskolene bruker «Det er mitt valg» og </w:t>
      </w:r>
      <w:hyperlink r:id="rId20" w:history="1">
        <w:r w:rsidR="007D7D62" w:rsidRPr="007D7D62">
          <w:rPr>
            <w:rStyle w:val="Hyperkobling"/>
            <w:rFonts w:ascii="Calibri" w:hAnsi="Calibri"/>
            <w:sz w:val="22"/>
            <w:szCs w:val="22"/>
          </w:rPr>
          <w:t>Link til livet</w:t>
        </w:r>
      </w:hyperlink>
      <w:r w:rsidR="001C4491">
        <w:rPr>
          <w:rFonts w:ascii="Calibri" w:hAnsi="Calibri"/>
          <w:color w:val="000000"/>
          <w:sz w:val="22"/>
          <w:szCs w:val="22"/>
        </w:rPr>
        <w:t xml:space="preserve"> </w:t>
      </w:r>
      <w:r w:rsidR="00D1585D" w:rsidRPr="001B6A0A">
        <w:rPr>
          <w:rFonts w:ascii="Calibri" w:hAnsi="Calibri"/>
          <w:color w:val="000000"/>
          <w:sz w:val="22"/>
          <w:szCs w:val="22"/>
        </w:rPr>
        <w:t>.</w:t>
      </w:r>
      <w:r w:rsidR="007D7D62">
        <w:rPr>
          <w:rFonts w:ascii="Calibri" w:hAnsi="Calibri"/>
          <w:color w:val="000000"/>
          <w:sz w:val="22"/>
          <w:szCs w:val="22"/>
        </w:rPr>
        <w:t>Ung data</w:t>
      </w:r>
      <w:r w:rsidR="00D1585D" w:rsidRPr="001B6A0A">
        <w:rPr>
          <w:rFonts w:ascii="Calibri" w:hAnsi="Calibri"/>
          <w:color w:val="000000"/>
          <w:sz w:val="22"/>
          <w:szCs w:val="22"/>
        </w:rPr>
        <w:t>u</w:t>
      </w:r>
      <w:r w:rsidR="007D7D62">
        <w:rPr>
          <w:rFonts w:ascii="Calibri" w:hAnsi="Calibri"/>
          <w:color w:val="000000"/>
          <w:sz w:val="22"/>
          <w:szCs w:val="22"/>
        </w:rPr>
        <w:t>ndersøkelsen ble gjennomført våren 2020</w:t>
      </w:r>
      <w:r w:rsidR="00D1585D" w:rsidRPr="001B6A0A">
        <w:rPr>
          <w:rFonts w:ascii="Calibri" w:hAnsi="Calibri"/>
          <w:color w:val="000000"/>
          <w:sz w:val="22"/>
          <w:szCs w:val="22"/>
        </w:rPr>
        <w:t xml:space="preserve">, og </w:t>
      </w:r>
      <w:r w:rsidR="007D7D62">
        <w:rPr>
          <w:rFonts w:ascii="Calibri" w:hAnsi="Calibri"/>
          <w:color w:val="000000"/>
          <w:sz w:val="22"/>
          <w:szCs w:val="22"/>
        </w:rPr>
        <w:t xml:space="preserve">denne vil bli presentert i løpet av høsten. </w:t>
      </w:r>
      <w:r>
        <w:rPr>
          <w:rFonts w:ascii="Calibri" w:hAnsi="Calibri"/>
          <w:color w:val="000000"/>
          <w:sz w:val="22"/>
          <w:szCs w:val="22"/>
        </w:rPr>
        <w:t>.</w:t>
      </w:r>
      <w:r w:rsidR="00D1585D" w:rsidRPr="001B6A0A">
        <w:rPr>
          <w:rFonts w:ascii="Calibri" w:hAnsi="Calibri"/>
          <w:color w:val="000000"/>
          <w:sz w:val="22"/>
          <w:szCs w:val="22"/>
        </w:rPr>
        <w:t>Det er utarbeidet et overgangshefte mellom barnehage og skole. Det er viktig å se sammenhengen mellom barnehage og skole, når vi arbeider med barn og</w:t>
      </w:r>
      <w:r w:rsidR="00375628">
        <w:rPr>
          <w:rFonts w:ascii="Calibri" w:hAnsi="Calibri"/>
          <w:color w:val="000000"/>
          <w:sz w:val="22"/>
          <w:szCs w:val="22"/>
        </w:rPr>
        <w:t xml:space="preserve"> </w:t>
      </w:r>
      <w:r w:rsidR="00D1585D" w:rsidRPr="001B6A0A">
        <w:rPr>
          <w:rFonts w:ascii="Calibri" w:hAnsi="Calibri"/>
          <w:color w:val="000000"/>
          <w:sz w:val="22"/>
          <w:szCs w:val="22"/>
        </w:rPr>
        <w:t>voksnes relasjonelle og sosiale kompetanse. Det legges vekt på å lære av hverandre og skape</w:t>
      </w:r>
      <w:r w:rsidR="00375628">
        <w:rPr>
          <w:rFonts w:ascii="Calibri" w:hAnsi="Calibri"/>
          <w:color w:val="000000"/>
          <w:sz w:val="22"/>
          <w:szCs w:val="22"/>
        </w:rPr>
        <w:t xml:space="preserve"> en </w:t>
      </w:r>
      <w:r w:rsidR="00D1585D" w:rsidRPr="001B6A0A">
        <w:rPr>
          <w:rFonts w:ascii="Calibri" w:hAnsi="Calibri"/>
          <w:color w:val="000000"/>
          <w:sz w:val="22"/>
          <w:szCs w:val="22"/>
        </w:rPr>
        <w:t>god sammenheng mellom barnehage og skole. Dette arbeidet</w:t>
      </w:r>
      <w:r>
        <w:rPr>
          <w:rFonts w:ascii="Calibri" w:hAnsi="Calibri"/>
          <w:color w:val="000000"/>
          <w:sz w:val="22"/>
          <w:szCs w:val="22"/>
        </w:rPr>
        <w:t xml:space="preserve"> videreføres og videreutvikles gjennom ny rammeplan og fagfornyelsen.</w:t>
      </w:r>
      <w:r w:rsidR="007D7D62">
        <w:rPr>
          <w:rFonts w:ascii="Calibri" w:hAnsi="Calibri"/>
          <w:color w:val="000000"/>
          <w:sz w:val="22"/>
          <w:szCs w:val="22"/>
        </w:rPr>
        <w:t xml:space="preserve"> Det er utarbeidet en strategi for barn og unge i Sigdal. Denne ble vedtatt politisk juni 2020. </w:t>
      </w:r>
    </w:p>
    <w:p w:rsidR="0016714C" w:rsidRPr="0016714C" w:rsidRDefault="0016714C" w:rsidP="0016714C">
      <w:pPr>
        <w:autoSpaceDE w:val="0"/>
        <w:autoSpaceDN w:val="0"/>
        <w:adjustRightInd w:val="0"/>
        <w:rPr>
          <w:rFonts w:ascii="Calibri" w:hAnsi="Calibri"/>
          <w:color w:val="000000"/>
          <w:sz w:val="22"/>
          <w:szCs w:val="22"/>
        </w:rPr>
      </w:pPr>
    </w:p>
    <w:tbl>
      <w:tblPr>
        <w:tblW w:w="0" w:type="auto"/>
        <w:tblLook w:val="0000" w:firstRow="0" w:lastRow="0" w:firstColumn="0" w:lastColumn="0" w:noHBand="0" w:noVBand="0"/>
      </w:tblPr>
      <w:tblGrid>
        <w:gridCol w:w="9906"/>
      </w:tblGrid>
      <w:tr w:rsidR="009E0502" w:rsidRPr="001B6A0A" w:rsidTr="00B373FC">
        <w:tc>
          <w:tcPr>
            <w:tcW w:w="10120" w:type="dxa"/>
          </w:tcPr>
          <w:p w:rsidR="009E0502" w:rsidRPr="001B6A0A" w:rsidRDefault="009E0502">
            <w:pPr>
              <w:spacing w:after="280" w:afterAutospacing="1"/>
              <w:rPr>
                <w:rFonts w:ascii="Calibri" w:eastAsia="Verdana" w:hAnsi="Calibri"/>
                <w:sz w:val="22"/>
                <w:szCs w:val="22"/>
              </w:rPr>
            </w:pPr>
          </w:p>
        </w:tc>
      </w:tr>
    </w:tbl>
    <w:p w:rsidR="00B373FC" w:rsidRDefault="009E0502" w:rsidP="0016714C">
      <w:pPr>
        <w:spacing w:after="280" w:afterAutospacing="1"/>
        <w:rPr>
          <w:rFonts w:ascii="Calibri" w:hAnsi="Calibri"/>
          <w:sz w:val="22"/>
          <w:szCs w:val="22"/>
        </w:rPr>
      </w:pPr>
      <w:r w:rsidRPr="001B6A0A">
        <w:rPr>
          <w:rFonts w:ascii="Calibri" w:eastAsia="Verdana" w:hAnsi="Calibri"/>
          <w:sz w:val="22"/>
          <w:szCs w:val="22"/>
        </w:rPr>
        <w:br/>
      </w:r>
      <w:bookmarkStart w:id="59" w:name="_Toc523667598"/>
      <w:bookmarkStart w:id="60" w:name="_Toc523667657"/>
      <w:bookmarkStart w:id="61" w:name="_Toc523667712"/>
      <w:bookmarkStart w:id="62" w:name="_Toc528152872"/>
    </w:p>
    <w:p w:rsidR="009E0502" w:rsidRPr="001B6A0A" w:rsidRDefault="009E0502">
      <w:pPr>
        <w:pStyle w:val="Overskrift3"/>
        <w:spacing w:after="280" w:afterAutospacing="1"/>
        <w:rPr>
          <w:rFonts w:ascii="Calibri" w:hAnsi="Calibri" w:cs="Times New Roman"/>
          <w:sz w:val="22"/>
          <w:szCs w:val="22"/>
        </w:rPr>
      </w:pPr>
      <w:r w:rsidRPr="001B6A0A">
        <w:rPr>
          <w:rFonts w:ascii="Calibri" w:hAnsi="Calibri" w:cs="Times New Roman"/>
          <w:sz w:val="22"/>
          <w:szCs w:val="22"/>
        </w:rPr>
        <w:t>Skoleeiers egenvurdering</w:t>
      </w:r>
      <w:bookmarkEnd w:id="59"/>
      <w:bookmarkEnd w:id="60"/>
      <w:bookmarkEnd w:id="61"/>
      <w:bookmarkEnd w:id="62"/>
    </w:p>
    <w:p w:rsidR="00AF6ED6" w:rsidRPr="001B6A0A" w:rsidRDefault="00AF6ED6" w:rsidP="00AF6ED6">
      <w:pPr>
        <w:ind w:left="708"/>
        <w:rPr>
          <w:rFonts w:ascii="Calibri" w:hAnsi="Calibri"/>
          <w:b/>
          <w:noProof/>
          <w:color w:val="000000"/>
          <w:sz w:val="22"/>
          <w:szCs w:val="22"/>
        </w:rPr>
      </w:pPr>
      <w:r w:rsidRPr="001B6A0A">
        <w:rPr>
          <w:rFonts w:ascii="Calibri" w:hAnsi="Calibri"/>
          <w:b/>
          <w:noProof/>
          <w:color w:val="000000"/>
          <w:sz w:val="22"/>
          <w:szCs w:val="22"/>
        </w:rPr>
        <w:t>Lokale mål – Den gode skole 2017-2021</w:t>
      </w:r>
    </w:p>
    <w:p w:rsidR="00657D24" w:rsidRPr="001B6A0A" w:rsidRDefault="00657D24" w:rsidP="00AF6ED6">
      <w:pPr>
        <w:ind w:left="708"/>
        <w:rPr>
          <w:rFonts w:ascii="Calibri" w:hAnsi="Calibri"/>
          <w:b/>
          <w:noProof/>
          <w:color w:val="000000"/>
          <w:sz w:val="22"/>
          <w:szCs w:val="22"/>
        </w:rPr>
      </w:pPr>
    </w:p>
    <w:p w:rsidR="00AF6ED6" w:rsidRPr="001B6A0A" w:rsidRDefault="00AF6ED6" w:rsidP="00657D24">
      <w:pPr>
        <w:ind w:firstLine="708"/>
        <w:rPr>
          <w:rFonts w:ascii="Calibri" w:hAnsi="Calibri" w:cs="Arial"/>
          <w:b/>
          <w:bCs/>
          <w:i/>
          <w:color w:val="000000"/>
          <w:sz w:val="22"/>
          <w:szCs w:val="22"/>
        </w:rPr>
      </w:pPr>
      <w:r w:rsidRPr="001B6A0A">
        <w:rPr>
          <w:rFonts w:ascii="Calibri" w:hAnsi="Calibri" w:cs="Arial"/>
          <w:b/>
          <w:bCs/>
          <w:i/>
          <w:color w:val="000000"/>
          <w:sz w:val="22"/>
          <w:szCs w:val="22"/>
        </w:rPr>
        <w:t>Elevene opplever at de voksne tar innspill fra elevrådet på alvor:</w:t>
      </w:r>
    </w:p>
    <w:p w:rsidR="00AF6ED6" w:rsidRPr="001B6A0A" w:rsidRDefault="00AF6ED6" w:rsidP="00AF6ED6">
      <w:pPr>
        <w:numPr>
          <w:ilvl w:val="0"/>
          <w:numId w:val="22"/>
        </w:numPr>
        <w:rPr>
          <w:rFonts w:ascii="Calibri" w:hAnsi="Calibri"/>
          <w:sz w:val="22"/>
          <w:szCs w:val="22"/>
        </w:rPr>
      </w:pPr>
      <w:r w:rsidRPr="001B6A0A">
        <w:rPr>
          <w:rFonts w:ascii="Calibri" w:hAnsi="Calibri" w:cs="Arial"/>
          <w:b/>
          <w:i/>
          <w:color w:val="000000"/>
          <w:sz w:val="22"/>
          <w:szCs w:val="22"/>
        </w:rPr>
        <w:t>Elevene læres opp i hvordan de skal fremme egne saker og synspunkter</w:t>
      </w:r>
    </w:p>
    <w:p w:rsidR="00657D24" w:rsidRPr="001B6A0A" w:rsidRDefault="00657D24" w:rsidP="00366D9C">
      <w:pPr>
        <w:rPr>
          <w:rFonts w:ascii="Calibri" w:hAnsi="Calibri"/>
          <w:sz w:val="22"/>
          <w:szCs w:val="22"/>
        </w:rPr>
      </w:pPr>
    </w:p>
    <w:p w:rsidR="00797458" w:rsidRDefault="00797458" w:rsidP="00E6272F">
      <w:pPr>
        <w:pStyle w:val="Overskrift2"/>
        <w:spacing w:after="280" w:afterAutospacing="1"/>
        <w:rPr>
          <w:rFonts w:ascii="Calibri" w:hAnsi="Calibri" w:cs="Times New Roman"/>
        </w:rPr>
      </w:pPr>
      <w:bookmarkStart w:id="63" w:name="_Toc523667599"/>
      <w:bookmarkStart w:id="64" w:name="_Toc523667658"/>
      <w:bookmarkStart w:id="65" w:name="_Toc523667713"/>
      <w:bookmarkStart w:id="66" w:name="_Toc528152873"/>
    </w:p>
    <w:p w:rsidR="009E0502" w:rsidRPr="00AE0A0F" w:rsidRDefault="009E0502" w:rsidP="00E6272F">
      <w:pPr>
        <w:pStyle w:val="Overskrift2"/>
        <w:spacing w:after="280" w:afterAutospacing="1"/>
        <w:rPr>
          <w:rFonts w:ascii="Calibri" w:hAnsi="Calibri" w:cs="Times New Roman"/>
        </w:rPr>
      </w:pPr>
      <w:r w:rsidRPr="00AE0A0F">
        <w:rPr>
          <w:rFonts w:ascii="Calibri" w:hAnsi="Calibri" w:cs="Times New Roman"/>
        </w:rPr>
        <w:t>Læringsresultater i norsk</w:t>
      </w:r>
      <w:bookmarkEnd w:id="63"/>
      <w:bookmarkEnd w:id="64"/>
      <w:bookmarkEnd w:id="65"/>
      <w:bookmarkEnd w:id="66"/>
    </w:p>
    <w:p w:rsidR="009E0502" w:rsidRPr="00B373FC" w:rsidRDefault="009E0502" w:rsidP="00B373FC">
      <w:pPr>
        <w:pStyle w:val="Overskrift3"/>
        <w:spacing w:after="280" w:afterAutospacing="1"/>
        <w:rPr>
          <w:rFonts w:ascii="Calibri" w:hAnsi="Calibri"/>
          <w:b w:val="0"/>
          <w:sz w:val="22"/>
          <w:szCs w:val="22"/>
        </w:rPr>
      </w:pPr>
      <w:bookmarkStart w:id="67" w:name="_Toc523667600"/>
      <w:bookmarkStart w:id="68" w:name="_Toc523667659"/>
      <w:bookmarkStart w:id="69" w:name="_Toc523667714"/>
      <w:bookmarkStart w:id="70" w:name="_Toc528152874"/>
      <w:r w:rsidRPr="001B6A0A">
        <w:rPr>
          <w:rFonts w:ascii="Calibri" w:hAnsi="Calibri" w:cs="Times New Roman"/>
          <w:sz w:val="22"/>
          <w:szCs w:val="22"/>
        </w:rPr>
        <w:t>Nasjonale prøver i lesing</w:t>
      </w:r>
      <w:bookmarkEnd w:id="67"/>
      <w:bookmarkEnd w:id="68"/>
      <w:bookmarkEnd w:id="69"/>
      <w:bookmarkEnd w:id="70"/>
      <w:r w:rsidR="00B373FC">
        <w:rPr>
          <w:rFonts w:ascii="Calibri" w:hAnsi="Calibri" w:cs="Times New Roman"/>
          <w:sz w:val="22"/>
          <w:szCs w:val="22"/>
        </w:rPr>
        <w:br/>
      </w:r>
      <w:r w:rsidRPr="00B373FC">
        <w:rPr>
          <w:rFonts w:ascii="Calibri" w:hAnsi="Calibri"/>
          <w:b w:val="0"/>
          <w:sz w:val="22"/>
          <w:szCs w:val="22"/>
        </w:rPr>
        <w:t>Nasjonale prøver er en del av nasjonalt kvalitetsvurderingssystem (NKVS). NKVS skal bidra til kvalitetsutvikling på alle nivåer i grunnopplæringen, med henblikk på tilpasset opplæring og økt læringsutbytte for den enkelte elev. I tillegg skal det danne grunnlag for lokalt vurderings- og utviklingsarbeid gjennom skoleeiers og skoleleders tilrettelegging for vurderin</w:t>
      </w:r>
      <w:r w:rsidR="005B29EE" w:rsidRPr="00B373FC">
        <w:rPr>
          <w:rFonts w:ascii="Calibri" w:hAnsi="Calibri"/>
          <w:b w:val="0"/>
          <w:sz w:val="22"/>
          <w:szCs w:val="22"/>
        </w:rPr>
        <w:t>ger og oppfølging av resultater.</w:t>
      </w:r>
      <w:r w:rsidR="00C34658" w:rsidRPr="00B373FC">
        <w:rPr>
          <w:rFonts w:ascii="Calibri" w:hAnsi="Calibri"/>
          <w:b w:val="0"/>
          <w:sz w:val="22"/>
          <w:szCs w:val="22"/>
        </w:rPr>
        <w:t xml:space="preserve"> Nasjonale prøver i lesing skal kartlegge i hvilken grad ferdighetene til elevene er i samsvar med målene for lesing som grunnleggende ferdighet, slik den er integrert i kompetansemål i læreplaner for fag i LK06. Dette innebærer at nasjonale prøver i lesing ikke er en prøve i norskfaget.</w:t>
      </w:r>
      <w:r w:rsidR="00C34658" w:rsidRPr="00B373FC">
        <w:rPr>
          <w:rFonts w:ascii="Calibri" w:hAnsi="Calibri"/>
          <w:b w:val="0"/>
          <w:sz w:val="22"/>
          <w:szCs w:val="22"/>
        </w:rPr>
        <w:br/>
        <w:t>De nasjonale prøvene i lesing omfatter tre aspekter ved lesing. Elevene viser at de kan:</w:t>
      </w:r>
      <w:r w:rsidR="00B10B7E" w:rsidRPr="00B373FC">
        <w:rPr>
          <w:rFonts w:ascii="Calibri" w:hAnsi="Calibri"/>
          <w:b w:val="0"/>
          <w:sz w:val="22"/>
          <w:szCs w:val="22"/>
        </w:rPr>
        <w:t xml:space="preserve"> Finne informasjon, forstå, tolke og reflektere over form og innhold i teksten.</w:t>
      </w:r>
    </w:p>
    <w:p w:rsidR="00B10B7E" w:rsidRPr="001B6A0A" w:rsidRDefault="00B10B7E" w:rsidP="00B10B7E">
      <w:pPr>
        <w:rPr>
          <w:rFonts w:ascii="Calibri" w:hAnsi="Calibri"/>
          <w:sz w:val="22"/>
          <w:szCs w:val="22"/>
        </w:rPr>
      </w:pPr>
    </w:p>
    <w:tbl>
      <w:tblPr>
        <w:tblW w:w="0" w:type="auto"/>
        <w:tblLook w:val="0000" w:firstRow="0" w:lastRow="0" w:firstColumn="0" w:lastColumn="0" w:noHBand="0" w:noVBand="0"/>
      </w:tblPr>
      <w:tblGrid>
        <w:gridCol w:w="9906"/>
      </w:tblGrid>
      <w:tr w:rsidR="009E0502" w:rsidRPr="001B6A0A" w:rsidTr="003126BF">
        <w:trPr>
          <w:trHeight w:val="2977"/>
        </w:trPr>
        <w:tc>
          <w:tcPr>
            <w:tcW w:w="9906" w:type="dxa"/>
          </w:tcPr>
          <w:p w:rsidR="009E0502" w:rsidRPr="001B6A0A" w:rsidRDefault="007147F5">
            <w:pPr>
              <w:spacing w:after="280" w:afterAutospacing="1"/>
              <w:rPr>
                <w:rFonts w:ascii="Calibri" w:eastAsia="Verdana" w:hAnsi="Calibri"/>
                <w:sz w:val="22"/>
                <w:szCs w:val="22"/>
              </w:rPr>
            </w:pPr>
            <w:r>
              <w:rPr>
                <w:noProof/>
              </w:rPr>
              <w:lastRenderedPageBreak/>
              <w:drawing>
                <wp:inline distT="0" distB="0" distL="0" distR="0" wp14:anchorId="1E7C3A93" wp14:editId="745F7750">
                  <wp:extent cx="6290310" cy="2747645"/>
                  <wp:effectExtent l="0" t="0" r="0" b="0"/>
                  <wp:docPr id="53" name="Bil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90310" cy="2747645"/>
                          </a:xfrm>
                          <a:prstGeom prst="rect">
                            <a:avLst/>
                          </a:prstGeom>
                        </pic:spPr>
                      </pic:pic>
                    </a:graphicData>
                  </a:graphic>
                </wp:inline>
              </w:drawing>
            </w:r>
          </w:p>
        </w:tc>
      </w:tr>
    </w:tbl>
    <w:p w:rsidR="009E0502" w:rsidRPr="001B6A0A" w:rsidRDefault="00BE4DCC">
      <w:pPr>
        <w:spacing w:after="280" w:afterAutospacing="1"/>
        <w:rPr>
          <w:rFonts w:ascii="Calibri" w:eastAsia="Verdana" w:hAnsi="Calibri"/>
          <w:sz w:val="22"/>
          <w:szCs w:val="22"/>
        </w:rPr>
      </w:pPr>
      <w:r>
        <w:rPr>
          <w:noProof/>
        </w:rPr>
        <w:drawing>
          <wp:inline distT="0" distB="0" distL="0" distR="0" wp14:anchorId="48CDFA72" wp14:editId="04D71878">
            <wp:extent cx="6290310" cy="27622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90310" cy="2762250"/>
                    </a:xfrm>
                    <a:prstGeom prst="rect">
                      <a:avLst/>
                    </a:prstGeom>
                  </pic:spPr>
                </pic:pic>
              </a:graphicData>
            </a:graphic>
          </wp:inline>
        </w:drawing>
      </w:r>
    </w:p>
    <w:tbl>
      <w:tblPr>
        <w:tblW w:w="0" w:type="auto"/>
        <w:tblLook w:val="0000" w:firstRow="0" w:lastRow="0" w:firstColumn="0" w:lastColumn="0" w:noHBand="0" w:noVBand="0"/>
      </w:tblPr>
      <w:tblGrid>
        <w:gridCol w:w="9906"/>
      </w:tblGrid>
      <w:tr w:rsidR="009E0502" w:rsidRPr="001B6A0A">
        <w:tc>
          <w:tcPr>
            <w:tcW w:w="9906" w:type="dxa"/>
          </w:tcPr>
          <w:p w:rsidR="009E0502" w:rsidRPr="001B6A0A" w:rsidRDefault="009E0502">
            <w:pPr>
              <w:spacing w:after="280" w:afterAutospacing="1"/>
              <w:rPr>
                <w:rFonts w:ascii="Calibri" w:eastAsia="Verdana" w:hAnsi="Calibri"/>
                <w:sz w:val="22"/>
                <w:szCs w:val="22"/>
              </w:rPr>
            </w:pPr>
          </w:p>
        </w:tc>
      </w:tr>
    </w:tbl>
    <w:p w:rsidR="009E0502" w:rsidRPr="001B6A0A" w:rsidRDefault="009E0502">
      <w:pPr>
        <w:spacing w:after="280" w:afterAutospacing="1"/>
        <w:rPr>
          <w:rFonts w:ascii="Calibri" w:eastAsia="Verdana" w:hAnsi="Calibri"/>
          <w:sz w:val="22"/>
          <w:szCs w:val="22"/>
        </w:rPr>
      </w:pPr>
    </w:p>
    <w:tbl>
      <w:tblPr>
        <w:tblW w:w="0" w:type="auto"/>
        <w:tblLook w:val="0000" w:firstRow="0" w:lastRow="0" w:firstColumn="0" w:lastColumn="0" w:noHBand="0" w:noVBand="0"/>
      </w:tblPr>
      <w:tblGrid>
        <w:gridCol w:w="9906"/>
      </w:tblGrid>
      <w:tr w:rsidR="009E0502" w:rsidRPr="001B6A0A" w:rsidTr="003126BF">
        <w:trPr>
          <w:trHeight w:val="3166"/>
        </w:trPr>
        <w:tc>
          <w:tcPr>
            <w:tcW w:w="9906" w:type="dxa"/>
          </w:tcPr>
          <w:p w:rsidR="009E0502" w:rsidRPr="001B6A0A" w:rsidRDefault="00BE4DCC">
            <w:pPr>
              <w:spacing w:after="280" w:afterAutospacing="1"/>
              <w:rPr>
                <w:rFonts w:ascii="Calibri" w:eastAsia="Verdana" w:hAnsi="Calibri"/>
                <w:sz w:val="22"/>
                <w:szCs w:val="22"/>
              </w:rPr>
            </w:pPr>
            <w:r>
              <w:rPr>
                <w:noProof/>
              </w:rPr>
              <w:drawing>
                <wp:inline distT="0" distB="0" distL="0" distR="0" wp14:anchorId="7360A8B5" wp14:editId="3B019CE1">
                  <wp:extent cx="6290310" cy="251587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90310" cy="2515870"/>
                          </a:xfrm>
                          <a:prstGeom prst="rect">
                            <a:avLst/>
                          </a:prstGeom>
                        </pic:spPr>
                      </pic:pic>
                    </a:graphicData>
                  </a:graphic>
                </wp:inline>
              </w:drawing>
            </w:r>
          </w:p>
        </w:tc>
      </w:tr>
    </w:tbl>
    <w:p w:rsidR="009E0502" w:rsidRPr="001B6A0A" w:rsidRDefault="009E0502" w:rsidP="007125B0">
      <w:pPr>
        <w:pStyle w:val="Overskrift3"/>
        <w:spacing w:after="280" w:afterAutospacing="1"/>
        <w:rPr>
          <w:rFonts w:ascii="Calibri" w:hAnsi="Calibri" w:cs="Times New Roman"/>
          <w:sz w:val="22"/>
          <w:szCs w:val="22"/>
        </w:rPr>
      </w:pPr>
      <w:bookmarkStart w:id="71" w:name="_Toc523667601"/>
      <w:bookmarkStart w:id="72" w:name="_Toc523667660"/>
      <w:bookmarkStart w:id="73" w:name="_Toc523667715"/>
      <w:bookmarkStart w:id="74" w:name="_Toc528152875"/>
      <w:r w:rsidRPr="001B6A0A">
        <w:rPr>
          <w:rFonts w:ascii="Calibri" w:hAnsi="Calibri" w:cs="Times New Roman"/>
          <w:sz w:val="22"/>
          <w:szCs w:val="22"/>
        </w:rPr>
        <w:lastRenderedPageBreak/>
        <w:t>Eksamen og standpunktkarakterer i norsk</w:t>
      </w:r>
      <w:bookmarkEnd w:id="71"/>
      <w:bookmarkEnd w:id="72"/>
      <w:bookmarkEnd w:id="73"/>
      <w:bookmarkEnd w:id="74"/>
    </w:p>
    <w:tbl>
      <w:tblPr>
        <w:tblW w:w="0" w:type="auto"/>
        <w:tblLook w:val="0000" w:firstRow="0" w:lastRow="0" w:firstColumn="0" w:lastColumn="0" w:noHBand="0" w:noVBand="0"/>
      </w:tblPr>
      <w:tblGrid>
        <w:gridCol w:w="9906"/>
      </w:tblGrid>
      <w:tr w:rsidR="009E0502" w:rsidRPr="001B6A0A">
        <w:tc>
          <w:tcPr>
            <w:tcW w:w="9906" w:type="dxa"/>
          </w:tcPr>
          <w:p w:rsidR="009E0502" w:rsidRPr="001B6A0A" w:rsidRDefault="009E0502">
            <w:pPr>
              <w:spacing w:after="280" w:afterAutospacing="1"/>
              <w:rPr>
                <w:rFonts w:ascii="Calibri" w:eastAsia="Verdana" w:hAnsi="Calibri"/>
                <w:sz w:val="22"/>
                <w:szCs w:val="22"/>
              </w:rPr>
            </w:pPr>
          </w:p>
        </w:tc>
      </w:tr>
    </w:tbl>
    <w:p w:rsidR="009E0502" w:rsidRPr="001B6A0A" w:rsidRDefault="009E0502">
      <w:pPr>
        <w:spacing w:after="280" w:afterAutospacing="1"/>
        <w:rPr>
          <w:rFonts w:ascii="Calibri" w:eastAsia="Verdana" w:hAnsi="Calibri"/>
          <w:sz w:val="22"/>
          <w:szCs w:val="22"/>
        </w:rPr>
      </w:pPr>
      <w:r w:rsidRPr="001B6A0A">
        <w:rPr>
          <w:rFonts w:ascii="Calibri" w:eastAsia="Verdana" w:hAnsi="Calibri"/>
          <w:sz w:val="22"/>
          <w:szCs w:val="22"/>
        </w:rPr>
        <w:br/>
      </w:r>
      <w:r w:rsidR="00BE4DCC">
        <w:rPr>
          <w:noProof/>
        </w:rPr>
        <w:drawing>
          <wp:inline distT="0" distB="0" distL="0" distR="0" wp14:anchorId="37939AD9" wp14:editId="7E5B5458">
            <wp:extent cx="6290310" cy="2656205"/>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90310" cy="2656205"/>
                    </a:xfrm>
                    <a:prstGeom prst="rect">
                      <a:avLst/>
                    </a:prstGeom>
                  </pic:spPr>
                </pic:pic>
              </a:graphicData>
            </a:graphic>
          </wp:inline>
        </w:drawing>
      </w:r>
    </w:p>
    <w:tbl>
      <w:tblPr>
        <w:tblW w:w="0" w:type="auto"/>
        <w:tblLook w:val="0000" w:firstRow="0" w:lastRow="0" w:firstColumn="0" w:lastColumn="0" w:noHBand="0" w:noVBand="0"/>
      </w:tblPr>
      <w:tblGrid>
        <w:gridCol w:w="9906"/>
      </w:tblGrid>
      <w:tr w:rsidR="009E0502" w:rsidRPr="001B6A0A">
        <w:tc>
          <w:tcPr>
            <w:tcW w:w="9906" w:type="dxa"/>
          </w:tcPr>
          <w:p w:rsidR="009E0502" w:rsidRPr="001B6A0A" w:rsidRDefault="009E0502">
            <w:pPr>
              <w:spacing w:after="280" w:afterAutospacing="1"/>
              <w:rPr>
                <w:rFonts w:ascii="Calibri" w:eastAsia="Verdana" w:hAnsi="Calibri"/>
                <w:sz w:val="22"/>
                <w:szCs w:val="22"/>
              </w:rPr>
            </w:pPr>
          </w:p>
        </w:tc>
      </w:tr>
    </w:tbl>
    <w:p w:rsidR="003126BF" w:rsidRPr="001B6A0A" w:rsidRDefault="009E0502" w:rsidP="00C34658">
      <w:pPr>
        <w:rPr>
          <w:rFonts w:ascii="Calibri" w:hAnsi="Calibri"/>
          <w:b/>
          <w:sz w:val="22"/>
          <w:szCs w:val="22"/>
        </w:rPr>
      </w:pPr>
      <w:r w:rsidRPr="001B6A0A">
        <w:rPr>
          <w:rFonts w:ascii="Calibri" w:eastAsia="Verdana" w:hAnsi="Calibri"/>
          <w:sz w:val="22"/>
          <w:szCs w:val="22"/>
        </w:rPr>
        <w:br/>
      </w:r>
      <w:bookmarkStart w:id="75" w:name="_Toc523667602"/>
      <w:bookmarkStart w:id="76" w:name="_Toc523667661"/>
      <w:bookmarkStart w:id="77" w:name="_Toc523667716"/>
    </w:p>
    <w:p w:rsidR="009E0502" w:rsidRPr="001B6A0A" w:rsidRDefault="00C34658" w:rsidP="00C34658">
      <w:pPr>
        <w:rPr>
          <w:rFonts w:ascii="Calibri" w:hAnsi="Calibri"/>
          <w:b/>
          <w:sz w:val="22"/>
          <w:szCs w:val="22"/>
        </w:rPr>
      </w:pPr>
      <w:r w:rsidRPr="001B6A0A">
        <w:rPr>
          <w:rFonts w:ascii="Calibri" w:hAnsi="Calibri"/>
          <w:b/>
          <w:sz w:val="22"/>
          <w:szCs w:val="22"/>
        </w:rPr>
        <w:t xml:space="preserve">Skoleeiers </w:t>
      </w:r>
      <w:r w:rsidR="009E0502" w:rsidRPr="001B6A0A">
        <w:rPr>
          <w:rFonts w:ascii="Calibri" w:hAnsi="Calibri"/>
          <w:b/>
          <w:sz w:val="22"/>
          <w:szCs w:val="22"/>
        </w:rPr>
        <w:t>egenvurdering</w:t>
      </w:r>
      <w:bookmarkEnd w:id="75"/>
      <w:bookmarkEnd w:id="76"/>
      <w:bookmarkEnd w:id="77"/>
    </w:p>
    <w:p w:rsidR="00797458" w:rsidRDefault="00797458" w:rsidP="005B29EE">
      <w:pPr>
        <w:ind w:left="708"/>
        <w:rPr>
          <w:rFonts w:ascii="Calibri" w:hAnsi="Calibri"/>
          <w:b/>
          <w:noProof/>
          <w:color w:val="000000"/>
          <w:sz w:val="22"/>
          <w:szCs w:val="22"/>
        </w:rPr>
      </w:pPr>
    </w:p>
    <w:p w:rsidR="005B29EE" w:rsidRPr="001B6A0A" w:rsidRDefault="005B29EE" w:rsidP="005B29EE">
      <w:pPr>
        <w:ind w:left="708"/>
        <w:rPr>
          <w:rFonts w:ascii="Calibri" w:hAnsi="Calibri"/>
          <w:b/>
          <w:noProof/>
          <w:color w:val="FF0000"/>
          <w:sz w:val="22"/>
          <w:szCs w:val="22"/>
        </w:rPr>
      </w:pPr>
      <w:r w:rsidRPr="001B6A0A">
        <w:rPr>
          <w:rFonts w:ascii="Calibri" w:hAnsi="Calibri"/>
          <w:b/>
          <w:noProof/>
          <w:color w:val="000000"/>
          <w:sz w:val="22"/>
          <w:szCs w:val="22"/>
        </w:rPr>
        <w:t>Lokale mål – Den gode skole 2017-2021</w:t>
      </w:r>
      <w:r w:rsidRPr="001B6A0A">
        <w:rPr>
          <w:rFonts w:ascii="Calibri" w:hAnsi="Calibri"/>
          <w:b/>
          <w:noProof/>
          <w:color w:val="FF0000"/>
          <w:sz w:val="22"/>
          <w:szCs w:val="22"/>
        </w:rPr>
        <w:t xml:space="preserve">  </w:t>
      </w:r>
    </w:p>
    <w:p w:rsidR="005B29EE" w:rsidRPr="001B6A0A" w:rsidRDefault="005B29EE" w:rsidP="005B29EE">
      <w:pPr>
        <w:rPr>
          <w:rFonts w:ascii="Calibri" w:hAnsi="Calibri"/>
          <w:b/>
          <w:noProof/>
          <w:color w:val="FF0000"/>
          <w:sz w:val="22"/>
          <w:szCs w:val="22"/>
        </w:rPr>
      </w:pPr>
    </w:p>
    <w:p w:rsidR="005B29EE" w:rsidRPr="001B6A0A" w:rsidRDefault="005B29EE" w:rsidP="005B29EE">
      <w:pPr>
        <w:ind w:left="708"/>
        <w:jc w:val="both"/>
        <w:rPr>
          <w:rFonts w:ascii="Calibri" w:hAnsi="Calibri" w:cs="Arial"/>
          <w:b/>
          <w:bCs/>
          <w:sz w:val="22"/>
          <w:szCs w:val="22"/>
        </w:rPr>
      </w:pPr>
      <w:r w:rsidRPr="001B6A0A">
        <w:rPr>
          <w:rFonts w:ascii="Calibri" w:hAnsi="Calibri" w:cs="Arial"/>
          <w:b/>
          <w:bCs/>
          <w:sz w:val="22"/>
          <w:szCs w:val="22"/>
        </w:rPr>
        <w:t xml:space="preserve">Elevene i Sigdalsskolen oppnår gode skoleprestasjoner: </w:t>
      </w:r>
    </w:p>
    <w:p w:rsidR="005B29EE" w:rsidRPr="001B6A0A" w:rsidRDefault="005B29EE" w:rsidP="005B29EE">
      <w:pPr>
        <w:numPr>
          <w:ilvl w:val="0"/>
          <w:numId w:val="23"/>
        </w:numPr>
        <w:ind w:left="1134"/>
        <w:rPr>
          <w:rFonts w:ascii="Calibri" w:hAnsi="Calibri" w:cs="Arial"/>
          <w:b/>
          <w:i/>
          <w:sz w:val="22"/>
          <w:szCs w:val="22"/>
        </w:rPr>
      </w:pPr>
      <w:r w:rsidRPr="001B6A0A">
        <w:rPr>
          <w:rFonts w:ascii="Calibri" w:hAnsi="Calibri" w:cs="Arial"/>
          <w:b/>
          <w:i/>
          <w:sz w:val="22"/>
          <w:szCs w:val="22"/>
        </w:rPr>
        <w:t>Grunnskolepoeng som viser karaktergrunnlaget som elevene går ut med fra grunnskolen i Sigdal skal over tid gjenspeile at man er på nasjonalt nivå eller bedre.</w:t>
      </w:r>
    </w:p>
    <w:p w:rsidR="007125B0" w:rsidRPr="001B6A0A" w:rsidRDefault="005B29EE" w:rsidP="00C34658">
      <w:pPr>
        <w:numPr>
          <w:ilvl w:val="0"/>
          <w:numId w:val="23"/>
        </w:numPr>
        <w:ind w:left="1134"/>
        <w:jc w:val="both"/>
        <w:rPr>
          <w:rFonts w:ascii="Calibri" w:hAnsi="Calibri"/>
          <w:b/>
          <w:noProof/>
          <w:color w:val="FF0000"/>
          <w:sz w:val="22"/>
          <w:szCs w:val="22"/>
        </w:rPr>
      </w:pPr>
      <w:r w:rsidRPr="001B6A0A">
        <w:rPr>
          <w:rFonts w:ascii="Calibri" w:hAnsi="Calibri" w:cs="Arial"/>
          <w:b/>
          <w:i/>
          <w:sz w:val="22"/>
          <w:szCs w:val="22"/>
        </w:rPr>
        <w:t>Resultater i Sigdalsskolen skal over tid gjenspeile at man er på nasjonalt nivå eller bedre</w:t>
      </w:r>
    </w:p>
    <w:p w:rsidR="003126BF" w:rsidRPr="001B6A0A" w:rsidRDefault="003126BF">
      <w:pPr>
        <w:spacing w:after="280" w:afterAutospacing="1"/>
        <w:rPr>
          <w:rFonts w:ascii="Calibri" w:hAnsi="Calibri"/>
          <w:sz w:val="22"/>
          <w:szCs w:val="22"/>
        </w:rPr>
      </w:pPr>
    </w:p>
    <w:p w:rsidR="009E0502" w:rsidRPr="001B6A0A" w:rsidRDefault="00C34658">
      <w:pPr>
        <w:spacing w:after="280" w:afterAutospacing="1"/>
        <w:rPr>
          <w:rFonts w:ascii="Calibri" w:hAnsi="Calibri"/>
          <w:sz w:val="22"/>
          <w:szCs w:val="22"/>
        </w:rPr>
      </w:pPr>
      <w:r w:rsidRPr="001B6A0A">
        <w:rPr>
          <w:rFonts w:ascii="Calibri" w:hAnsi="Calibri"/>
          <w:sz w:val="22"/>
          <w:szCs w:val="22"/>
        </w:rPr>
        <w:t>Nasjonale prøver i lesing ble digitale først høst</w:t>
      </w:r>
      <w:r w:rsidR="00CA6E29">
        <w:rPr>
          <w:rFonts w:ascii="Calibri" w:hAnsi="Calibri"/>
          <w:sz w:val="22"/>
          <w:szCs w:val="22"/>
        </w:rPr>
        <w:t>en 2016. Det betyr at fra 2016 og fremover kan sammenliknes</w:t>
      </w:r>
      <w:r w:rsidRPr="001B6A0A">
        <w:rPr>
          <w:rFonts w:ascii="Calibri" w:hAnsi="Calibri"/>
          <w:sz w:val="22"/>
          <w:szCs w:val="22"/>
        </w:rPr>
        <w:t xml:space="preserve"> direkte. </w:t>
      </w:r>
      <w:r w:rsidR="00797458" w:rsidRPr="0068514C">
        <w:rPr>
          <w:rFonts w:ascii="Calibri" w:hAnsi="Calibri"/>
          <w:color w:val="000000"/>
          <w:sz w:val="22"/>
          <w:szCs w:val="22"/>
        </w:rPr>
        <w:t xml:space="preserve">Det </w:t>
      </w:r>
      <w:r w:rsidR="00797458">
        <w:rPr>
          <w:rFonts w:ascii="Calibri" w:hAnsi="Calibri"/>
          <w:sz w:val="22"/>
          <w:szCs w:val="22"/>
        </w:rPr>
        <w:t xml:space="preserve">presiseres derfor </w:t>
      </w:r>
      <w:r w:rsidR="00797458" w:rsidRPr="001B6A0A">
        <w:rPr>
          <w:rFonts w:ascii="Calibri" w:hAnsi="Calibri"/>
          <w:sz w:val="22"/>
          <w:szCs w:val="22"/>
        </w:rPr>
        <w:t xml:space="preserve">at resultater fra før høsten 16 ikke kan sammenlignes med senere prøveresultater når det gjelder snittverdiene. </w:t>
      </w:r>
      <w:r w:rsidR="00FB091A" w:rsidRPr="001B6A0A">
        <w:rPr>
          <w:rFonts w:ascii="Calibri" w:hAnsi="Calibri"/>
          <w:sz w:val="22"/>
          <w:szCs w:val="22"/>
        </w:rPr>
        <w:t>I Sigdal har vi relativt små elevgrupper på trinnet. Statistik</w:t>
      </w:r>
      <w:r w:rsidR="003126BF" w:rsidRPr="001B6A0A">
        <w:rPr>
          <w:rFonts w:ascii="Calibri" w:hAnsi="Calibri"/>
          <w:sz w:val="22"/>
          <w:szCs w:val="22"/>
        </w:rPr>
        <w:t xml:space="preserve">k og prosenter kan </w:t>
      </w:r>
      <w:r w:rsidR="00FB091A" w:rsidRPr="001B6A0A">
        <w:rPr>
          <w:rFonts w:ascii="Calibri" w:hAnsi="Calibri"/>
          <w:sz w:val="22"/>
          <w:szCs w:val="22"/>
        </w:rPr>
        <w:t>slå relativt kraftig ut pr. elev. Dette påvirker igjen resultatene i elevgruppene, og vi får ulike kullvariasjoner fra år til å</w:t>
      </w:r>
      <w:r w:rsidR="00780A17">
        <w:rPr>
          <w:rFonts w:ascii="Calibri" w:hAnsi="Calibri"/>
          <w:sz w:val="22"/>
          <w:szCs w:val="22"/>
        </w:rPr>
        <w:t xml:space="preserve">r. Resultatet i årets avgangsklasse stemmer med hva som kunne forventes i standpunktkarakter.  </w:t>
      </w:r>
      <w:r w:rsidR="00517C6C">
        <w:rPr>
          <w:rFonts w:ascii="Calibri" w:hAnsi="Calibri"/>
          <w:sz w:val="22"/>
          <w:szCs w:val="22"/>
        </w:rPr>
        <w:t xml:space="preserve">Det ble ikke gjennomført eksamen pga. smitteverntiltak. </w:t>
      </w:r>
      <w:r w:rsidR="003126BF" w:rsidRPr="001B6A0A">
        <w:rPr>
          <w:rFonts w:ascii="Calibri" w:hAnsi="Calibri"/>
          <w:sz w:val="22"/>
          <w:szCs w:val="22"/>
        </w:rPr>
        <w:t xml:space="preserve"> </w:t>
      </w:r>
    </w:p>
    <w:p w:rsidR="009E0502" w:rsidRPr="00AE0A0F" w:rsidRDefault="009E0502" w:rsidP="009639B3">
      <w:pPr>
        <w:pStyle w:val="Overskrift2"/>
        <w:spacing w:after="280" w:afterAutospacing="1"/>
        <w:rPr>
          <w:rFonts w:ascii="Calibri" w:hAnsi="Calibri" w:cs="Times New Roman"/>
        </w:rPr>
      </w:pPr>
      <w:bookmarkStart w:id="78" w:name="_Toc523667603"/>
      <w:bookmarkStart w:id="79" w:name="_Toc523667662"/>
      <w:bookmarkStart w:id="80" w:name="_Toc523667717"/>
      <w:bookmarkStart w:id="81" w:name="_Toc528152876"/>
      <w:r w:rsidRPr="00AE0A0F">
        <w:rPr>
          <w:rFonts w:ascii="Calibri" w:hAnsi="Calibri" w:cs="Times New Roman"/>
        </w:rPr>
        <w:t>Læringsresultater i matematikk</w:t>
      </w:r>
      <w:bookmarkEnd w:id="78"/>
      <w:bookmarkEnd w:id="79"/>
      <w:bookmarkEnd w:id="80"/>
      <w:bookmarkEnd w:id="81"/>
    </w:p>
    <w:p w:rsidR="009E0502" w:rsidRPr="00B373FC" w:rsidRDefault="009E0502" w:rsidP="00B373FC">
      <w:pPr>
        <w:pStyle w:val="Overskrift3"/>
        <w:spacing w:after="280" w:afterAutospacing="1"/>
        <w:rPr>
          <w:rFonts w:ascii="Calibri" w:eastAsia="Verdana" w:hAnsi="Calibri" w:cs="Times New Roman"/>
          <w:b w:val="0"/>
          <w:sz w:val="22"/>
          <w:szCs w:val="22"/>
        </w:rPr>
      </w:pPr>
      <w:bookmarkStart w:id="82" w:name="_Toc523667604"/>
      <w:bookmarkStart w:id="83" w:name="_Toc523667663"/>
      <w:bookmarkStart w:id="84" w:name="_Toc523667718"/>
      <w:bookmarkStart w:id="85" w:name="_Toc528152877"/>
      <w:r w:rsidRPr="001B6A0A">
        <w:rPr>
          <w:rFonts w:ascii="Calibri" w:hAnsi="Calibri" w:cs="Times New Roman"/>
          <w:sz w:val="22"/>
          <w:szCs w:val="22"/>
        </w:rPr>
        <w:t>Nasjonale prøver i regning</w:t>
      </w:r>
      <w:bookmarkEnd w:id="82"/>
      <w:bookmarkEnd w:id="83"/>
      <w:bookmarkEnd w:id="84"/>
      <w:bookmarkEnd w:id="85"/>
      <w:r w:rsidR="00B373FC">
        <w:rPr>
          <w:rFonts w:ascii="Calibri" w:hAnsi="Calibri" w:cs="Times New Roman"/>
          <w:sz w:val="22"/>
          <w:szCs w:val="22"/>
        </w:rPr>
        <w:br/>
      </w:r>
      <w:r w:rsidRPr="00B373FC">
        <w:rPr>
          <w:rFonts w:ascii="Calibri" w:hAnsi="Calibri"/>
          <w:b w:val="0"/>
          <w:sz w:val="22"/>
          <w:szCs w:val="22"/>
        </w:rPr>
        <w:t>Nasjonale prøver i regning skal kartlegge i hvilken grad ferdighetene til elevene er i samsvar med mål for regning som grunnleggende ferdighet, slik den er integrert i kompetansemålene i læreplanen for fag i LK06. Dette innebærer at nasjonale prøver i regning ikke er en prøve i matematikk s</w:t>
      </w:r>
      <w:r w:rsidR="007125B0" w:rsidRPr="00B373FC">
        <w:rPr>
          <w:rFonts w:ascii="Calibri" w:hAnsi="Calibri"/>
          <w:b w:val="0"/>
          <w:sz w:val="22"/>
          <w:szCs w:val="22"/>
        </w:rPr>
        <w:t>om fag.</w:t>
      </w:r>
      <w:r w:rsidRPr="00B373FC">
        <w:rPr>
          <w:rFonts w:ascii="Calibri" w:hAnsi="Calibri"/>
          <w:b w:val="0"/>
          <w:sz w:val="22"/>
          <w:szCs w:val="22"/>
        </w:rPr>
        <w:br/>
        <w:t>De nasjonale prøvene i regning dekker tre innholdsområder:</w:t>
      </w:r>
      <w:r w:rsidR="007125B0" w:rsidRPr="00B373FC">
        <w:rPr>
          <w:rFonts w:ascii="Calibri" w:hAnsi="Calibri"/>
          <w:b w:val="0"/>
          <w:sz w:val="22"/>
          <w:szCs w:val="22"/>
        </w:rPr>
        <w:t xml:space="preserve"> tall, måling og statistikk</w:t>
      </w:r>
    </w:p>
    <w:p w:rsidR="009E0502" w:rsidRPr="001B6A0A" w:rsidRDefault="009E0502">
      <w:pPr>
        <w:spacing w:after="280" w:afterAutospacing="1"/>
        <w:rPr>
          <w:rFonts w:ascii="Calibri" w:hAnsi="Calibri"/>
          <w:sz w:val="22"/>
          <w:szCs w:val="22"/>
        </w:rPr>
      </w:pPr>
      <w:r w:rsidRPr="001B6A0A">
        <w:rPr>
          <w:rFonts w:ascii="Calibri" w:hAnsi="Calibri"/>
          <w:sz w:val="22"/>
          <w:szCs w:val="22"/>
        </w:rPr>
        <w:t>Prøvene i regning tar utgangspunkt i hvordan elevene bruker regning i ulike faglige og dagligdagse sammenhenger. Dette innebære</w:t>
      </w:r>
      <w:r w:rsidR="007125B0" w:rsidRPr="001B6A0A">
        <w:rPr>
          <w:rFonts w:ascii="Calibri" w:hAnsi="Calibri"/>
          <w:sz w:val="22"/>
          <w:szCs w:val="22"/>
        </w:rPr>
        <w:t xml:space="preserve">r at elevene forstår hvordan de kan: Løse en gitt utfordring, kan løse </w:t>
      </w:r>
      <w:r w:rsidR="007125B0" w:rsidRPr="001B6A0A">
        <w:rPr>
          <w:rFonts w:ascii="Calibri" w:hAnsi="Calibri"/>
          <w:sz w:val="22"/>
          <w:szCs w:val="22"/>
        </w:rPr>
        <w:lastRenderedPageBreak/>
        <w:t>problemet ved hjelp av regneoperasjoner, kan vurdere om svarene er rimelige og om de har effektive strategier for enkel tallregning.</w:t>
      </w:r>
    </w:p>
    <w:p w:rsidR="009E0502" w:rsidRPr="001B6A0A" w:rsidRDefault="009E0502" w:rsidP="007125B0">
      <w:pPr>
        <w:spacing w:after="280" w:afterAutospacing="1"/>
        <w:rPr>
          <w:rFonts w:ascii="Calibri" w:hAnsi="Calibri"/>
          <w:sz w:val="22"/>
          <w:szCs w:val="22"/>
        </w:rPr>
      </w:pPr>
    </w:p>
    <w:tbl>
      <w:tblPr>
        <w:tblW w:w="0" w:type="auto"/>
        <w:tblLook w:val="0000" w:firstRow="0" w:lastRow="0" w:firstColumn="0" w:lastColumn="0" w:noHBand="0" w:noVBand="0"/>
      </w:tblPr>
      <w:tblGrid>
        <w:gridCol w:w="9906"/>
      </w:tblGrid>
      <w:tr w:rsidR="009E0502" w:rsidRPr="001B6A0A" w:rsidTr="003126BF">
        <w:trPr>
          <w:trHeight w:val="3431"/>
        </w:trPr>
        <w:tc>
          <w:tcPr>
            <w:tcW w:w="9906" w:type="dxa"/>
          </w:tcPr>
          <w:p w:rsidR="009E0502" w:rsidRPr="001B6A0A" w:rsidRDefault="00CA6E29">
            <w:pPr>
              <w:spacing w:after="280" w:afterAutospacing="1"/>
              <w:rPr>
                <w:rFonts w:ascii="Calibri" w:eastAsia="Verdana" w:hAnsi="Calibri"/>
                <w:sz w:val="22"/>
                <w:szCs w:val="22"/>
              </w:rPr>
            </w:pPr>
            <w:r>
              <w:rPr>
                <w:noProof/>
              </w:rPr>
              <w:drawing>
                <wp:inline distT="0" distB="0" distL="0" distR="0" wp14:anchorId="18A9B751" wp14:editId="33612C08">
                  <wp:extent cx="6290310" cy="2749550"/>
                  <wp:effectExtent l="0" t="0" r="0" b="0"/>
                  <wp:docPr id="58" name="Bil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90310" cy="2749550"/>
                          </a:xfrm>
                          <a:prstGeom prst="rect">
                            <a:avLst/>
                          </a:prstGeom>
                        </pic:spPr>
                      </pic:pic>
                    </a:graphicData>
                  </a:graphic>
                </wp:inline>
              </w:drawing>
            </w:r>
          </w:p>
        </w:tc>
      </w:tr>
    </w:tbl>
    <w:p w:rsidR="009E0502" w:rsidRPr="001B6A0A" w:rsidRDefault="00780A17">
      <w:pPr>
        <w:spacing w:after="280" w:afterAutospacing="1"/>
        <w:rPr>
          <w:rFonts w:ascii="Calibri" w:eastAsia="Verdana" w:hAnsi="Calibri"/>
          <w:sz w:val="22"/>
          <w:szCs w:val="22"/>
        </w:rPr>
      </w:pPr>
      <w:r>
        <w:rPr>
          <w:noProof/>
        </w:rPr>
        <w:drawing>
          <wp:inline distT="0" distB="0" distL="0" distR="0" wp14:anchorId="5BBF113A" wp14:editId="6FD431FD">
            <wp:extent cx="6290310" cy="2626360"/>
            <wp:effectExtent l="0" t="0" r="0" b="254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90310" cy="2626360"/>
                    </a:xfrm>
                    <a:prstGeom prst="rect">
                      <a:avLst/>
                    </a:prstGeom>
                  </pic:spPr>
                </pic:pic>
              </a:graphicData>
            </a:graphic>
          </wp:inline>
        </w:drawing>
      </w:r>
    </w:p>
    <w:tbl>
      <w:tblPr>
        <w:tblW w:w="0" w:type="auto"/>
        <w:tblLook w:val="0000" w:firstRow="0" w:lastRow="0" w:firstColumn="0" w:lastColumn="0" w:noHBand="0" w:noVBand="0"/>
      </w:tblPr>
      <w:tblGrid>
        <w:gridCol w:w="9906"/>
      </w:tblGrid>
      <w:tr w:rsidR="009E0502" w:rsidRPr="001B6A0A">
        <w:tc>
          <w:tcPr>
            <w:tcW w:w="9906" w:type="dxa"/>
          </w:tcPr>
          <w:p w:rsidR="009E0502" w:rsidRPr="001B6A0A" w:rsidRDefault="009E0502">
            <w:pPr>
              <w:spacing w:after="280" w:afterAutospacing="1"/>
              <w:rPr>
                <w:rFonts w:ascii="Calibri" w:eastAsia="Verdana" w:hAnsi="Calibri"/>
                <w:sz w:val="22"/>
                <w:szCs w:val="22"/>
              </w:rPr>
            </w:pPr>
          </w:p>
        </w:tc>
      </w:tr>
    </w:tbl>
    <w:p w:rsidR="009E0502" w:rsidRPr="001B6A0A" w:rsidRDefault="00517C6C">
      <w:pPr>
        <w:spacing w:after="280" w:afterAutospacing="1"/>
        <w:rPr>
          <w:rFonts w:ascii="Calibri" w:eastAsia="Verdana" w:hAnsi="Calibri"/>
          <w:sz w:val="22"/>
          <w:szCs w:val="22"/>
        </w:rPr>
      </w:pPr>
      <w:r>
        <w:rPr>
          <w:noProof/>
        </w:rPr>
        <w:lastRenderedPageBreak/>
        <w:drawing>
          <wp:inline distT="0" distB="0" distL="0" distR="0" wp14:anchorId="2153D144" wp14:editId="21E9528D">
            <wp:extent cx="6290310" cy="2530475"/>
            <wp:effectExtent l="0" t="0" r="0" b="317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90310" cy="2530475"/>
                    </a:xfrm>
                    <a:prstGeom prst="rect">
                      <a:avLst/>
                    </a:prstGeom>
                  </pic:spPr>
                </pic:pic>
              </a:graphicData>
            </a:graphic>
          </wp:inline>
        </w:drawing>
      </w:r>
      <w:r w:rsidR="009E0502" w:rsidRPr="001B6A0A">
        <w:rPr>
          <w:rFonts w:ascii="Calibri" w:eastAsia="Verdana" w:hAnsi="Calibri"/>
          <w:sz w:val="22"/>
          <w:szCs w:val="22"/>
        </w:rPr>
        <w:br/>
      </w:r>
    </w:p>
    <w:tbl>
      <w:tblPr>
        <w:tblW w:w="0" w:type="auto"/>
        <w:tblLook w:val="0000" w:firstRow="0" w:lastRow="0" w:firstColumn="0" w:lastColumn="0" w:noHBand="0" w:noVBand="0"/>
      </w:tblPr>
      <w:tblGrid>
        <w:gridCol w:w="9906"/>
      </w:tblGrid>
      <w:tr w:rsidR="009E0502" w:rsidRPr="001B6A0A">
        <w:tc>
          <w:tcPr>
            <w:tcW w:w="9906" w:type="dxa"/>
          </w:tcPr>
          <w:p w:rsidR="009E0502" w:rsidRPr="001B6A0A" w:rsidRDefault="009E0502">
            <w:pPr>
              <w:spacing w:after="280" w:afterAutospacing="1"/>
              <w:rPr>
                <w:rFonts w:ascii="Calibri" w:eastAsia="Verdana" w:hAnsi="Calibri"/>
                <w:sz w:val="22"/>
                <w:szCs w:val="22"/>
              </w:rPr>
            </w:pPr>
          </w:p>
        </w:tc>
      </w:tr>
    </w:tbl>
    <w:p w:rsidR="009E0502" w:rsidRPr="001B6A0A" w:rsidRDefault="009E0502">
      <w:pPr>
        <w:spacing w:after="280" w:afterAutospacing="1"/>
        <w:rPr>
          <w:rFonts w:ascii="Calibri" w:eastAsia="Verdana" w:hAnsi="Calibri"/>
          <w:sz w:val="22"/>
          <w:szCs w:val="22"/>
        </w:rPr>
      </w:pPr>
      <w:r w:rsidRPr="001B6A0A">
        <w:rPr>
          <w:rFonts w:ascii="Calibri" w:eastAsia="Verdana" w:hAnsi="Calibri"/>
          <w:sz w:val="22"/>
          <w:szCs w:val="22"/>
        </w:rPr>
        <w:br/>
      </w:r>
    </w:p>
    <w:p w:rsidR="009E0502" w:rsidRPr="001B6A0A" w:rsidRDefault="009E0502">
      <w:pPr>
        <w:pStyle w:val="Overskrift3"/>
        <w:spacing w:after="280" w:afterAutospacing="1"/>
        <w:rPr>
          <w:rFonts w:ascii="Calibri" w:hAnsi="Calibri" w:cs="Times New Roman"/>
          <w:sz w:val="22"/>
          <w:szCs w:val="22"/>
        </w:rPr>
      </w:pPr>
      <w:bookmarkStart w:id="86" w:name="_Toc523667605"/>
      <w:bookmarkStart w:id="87" w:name="_Toc523667664"/>
      <w:bookmarkStart w:id="88" w:name="_Toc523667719"/>
      <w:bookmarkStart w:id="89" w:name="_Toc528152878"/>
      <w:r w:rsidRPr="001B6A0A">
        <w:rPr>
          <w:rFonts w:ascii="Calibri" w:hAnsi="Calibri" w:cs="Times New Roman"/>
          <w:sz w:val="22"/>
          <w:szCs w:val="22"/>
        </w:rPr>
        <w:t>Eksamen og standpunktkarakterer i matematikk</w:t>
      </w:r>
      <w:bookmarkEnd w:id="86"/>
      <w:bookmarkEnd w:id="87"/>
      <w:bookmarkEnd w:id="88"/>
      <w:bookmarkEnd w:id="89"/>
    </w:p>
    <w:tbl>
      <w:tblPr>
        <w:tblW w:w="0" w:type="auto"/>
        <w:tblLook w:val="0000" w:firstRow="0" w:lastRow="0" w:firstColumn="0" w:lastColumn="0" w:noHBand="0" w:noVBand="0"/>
      </w:tblPr>
      <w:tblGrid>
        <w:gridCol w:w="9906"/>
      </w:tblGrid>
      <w:tr w:rsidR="009E0502" w:rsidRPr="001B6A0A" w:rsidTr="003126BF">
        <w:tc>
          <w:tcPr>
            <w:tcW w:w="10120" w:type="dxa"/>
          </w:tcPr>
          <w:p w:rsidR="009E0502" w:rsidRPr="001B6A0A" w:rsidRDefault="00517C6C">
            <w:pPr>
              <w:spacing w:after="280" w:afterAutospacing="1"/>
              <w:rPr>
                <w:rFonts w:ascii="Calibri" w:eastAsia="Verdana" w:hAnsi="Calibri"/>
                <w:sz w:val="22"/>
                <w:szCs w:val="22"/>
              </w:rPr>
            </w:pPr>
            <w:r>
              <w:rPr>
                <w:noProof/>
              </w:rPr>
              <w:drawing>
                <wp:inline distT="0" distB="0" distL="0" distR="0" wp14:anchorId="3A44A2A5" wp14:editId="25306CC8">
                  <wp:extent cx="6290310" cy="263271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90310" cy="2632710"/>
                          </a:xfrm>
                          <a:prstGeom prst="rect">
                            <a:avLst/>
                          </a:prstGeom>
                        </pic:spPr>
                      </pic:pic>
                    </a:graphicData>
                  </a:graphic>
                </wp:inline>
              </w:drawing>
            </w:r>
          </w:p>
        </w:tc>
      </w:tr>
    </w:tbl>
    <w:p w:rsidR="009E0502" w:rsidRPr="001B6A0A" w:rsidRDefault="009E0502">
      <w:pPr>
        <w:spacing w:after="280" w:afterAutospacing="1"/>
        <w:rPr>
          <w:rFonts w:ascii="Calibri" w:eastAsia="Verdana" w:hAnsi="Calibri"/>
          <w:sz w:val="22"/>
          <w:szCs w:val="22"/>
        </w:rPr>
      </w:pPr>
    </w:p>
    <w:p w:rsidR="00B373FC" w:rsidRPr="00517C6C" w:rsidRDefault="00B373FC" w:rsidP="00517C6C">
      <w:pPr>
        <w:spacing w:after="280" w:afterAutospacing="1"/>
        <w:rPr>
          <w:rFonts w:ascii="Calibri" w:eastAsia="Verdana" w:hAnsi="Calibri"/>
          <w:sz w:val="22"/>
          <w:szCs w:val="22"/>
        </w:rPr>
      </w:pPr>
      <w:r w:rsidRPr="001B6A0A">
        <w:rPr>
          <w:rFonts w:ascii="Calibri" w:hAnsi="Calibri"/>
          <w:b/>
          <w:sz w:val="22"/>
          <w:szCs w:val="22"/>
        </w:rPr>
        <w:t>Skoleeiers egenvurdering</w:t>
      </w:r>
    </w:p>
    <w:p w:rsidR="00797458" w:rsidRDefault="00797458" w:rsidP="00B373FC">
      <w:pPr>
        <w:ind w:left="708"/>
        <w:rPr>
          <w:rFonts w:ascii="Calibri" w:hAnsi="Calibri"/>
          <w:b/>
          <w:noProof/>
          <w:color w:val="000000"/>
          <w:sz w:val="22"/>
          <w:szCs w:val="22"/>
        </w:rPr>
      </w:pPr>
    </w:p>
    <w:p w:rsidR="00B373FC" w:rsidRPr="001B6A0A" w:rsidRDefault="00B373FC" w:rsidP="00B373FC">
      <w:pPr>
        <w:ind w:left="708"/>
        <w:rPr>
          <w:rFonts w:ascii="Calibri" w:hAnsi="Calibri"/>
          <w:b/>
          <w:noProof/>
          <w:color w:val="FF0000"/>
          <w:sz w:val="22"/>
          <w:szCs w:val="22"/>
        </w:rPr>
      </w:pPr>
      <w:r w:rsidRPr="001B6A0A">
        <w:rPr>
          <w:rFonts w:ascii="Calibri" w:hAnsi="Calibri"/>
          <w:b/>
          <w:noProof/>
          <w:color w:val="000000"/>
          <w:sz w:val="22"/>
          <w:szCs w:val="22"/>
        </w:rPr>
        <w:t>Lokale mål – Den gode skole 2017-2021</w:t>
      </w:r>
      <w:r w:rsidRPr="001B6A0A">
        <w:rPr>
          <w:rFonts w:ascii="Calibri" w:hAnsi="Calibri"/>
          <w:b/>
          <w:noProof/>
          <w:color w:val="FF0000"/>
          <w:sz w:val="22"/>
          <w:szCs w:val="22"/>
        </w:rPr>
        <w:t xml:space="preserve">  </w:t>
      </w:r>
    </w:p>
    <w:p w:rsidR="00DA7702" w:rsidRPr="001B6A0A" w:rsidRDefault="00DA7702" w:rsidP="00DA7702">
      <w:pPr>
        <w:rPr>
          <w:rFonts w:ascii="Calibri" w:hAnsi="Calibri"/>
          <w:b/>
          <w:noProof/>
          <w:color w:val="FF0000"/>
          <w:sz w:val="22"/>
          <w:szCs w:val="22"/>
        </w:rPr>
      </w:pPr>
    </w:p>
    <w:p w:rsidR="00DA7702" w:rsidRPr="001B6A0A" w:rsidRDefault="00DA7702" w:rsidP="00DA7702">
      <w:pPr>
        <w:ind w:left="708"/>
        <w:jc w:val="both"/>
        <w:rPr>
          <w:rFonts w:ascii="Calibri" w:hAnsi="Calibri" w:cs="Arial"/>
          <w:b/>
          <w:bCs/>
          <w:sz w:val="22"/>
          <w:szCs w:val="22"/>
        </w:rPr>
      </w:pPr>
      <w:r w:rsidRPr="001B6A0A">
        <w:rPr>
          <w:rFonts w:ascii="Calibri" w:hAnsi="Calibri" w:cs="Arial"/>
          <w:b/>
          <w:bCs/>
          <w:sz w:val="22"/>
          <w:szCs w:val="22"/>
        </w:rPr>
        <w:t xml:space="preserve">Elevene i Sigdalsskolen oppnår gode skoleprestasjoner: </w:t>
      </w:r>
    </w:p>
    <w:p w:rsidR="00DA7702" w:rsidRPr="001B6A0A" w:rsidRDefault="00DA7702" w:rsidP="00DA7702">
      <w:pPr>
        <w:numPr>
          <w:ilvl w:val="0"/>
          <w:numId w:val="23"/>
        </w:numPr>
        <w:ind w:left="1134"/>
        <w:rPr>
          <w:rFonts w:ascii="Calibri" w:hAnsi="Calibri" w:cs="Arial"/>
          <w:b/>
          <w:i/>
          <w:sz w:val="22"/>
          <w:szCs w:val="22"/>
        </w:rPr>
      </w:pPr>
      <w:r w:rsidRPr="001B6A0A">
        <w:rPr>
          <w:rFonts w:ascii="Calibri" w:hAnsi="Calibri" w:cs="Arial"/>
          <w:b/>
          <w:i/>
          <w:sz w:val="22"/>
          <w:szCs w:val="22"/>
        </w:rPr>
        <w:t>Grunnskolepoeng som viser karaktergrunnlaget som elevene går ut med fra grunnskolen i Sigdal skal over tid gjenspeile at man er på nasjonalt nivå eller bedre.</w:t>
      </w:r>
    </w:p>
    <w:p w:rsidR="000D5517" w:rsidRPr="001B6A0A" w:rsidRDefault="00DA7702" w:rsidP="00DA7702">
      <w:pPr>
        <w:numPr>
          <w:ilvl w:val="0"/>
          <w:numId w:val="23"/>
        </w:numPr>
        <w:ind w:left="1134"/>
        <w:jc w:val="both"/>
        <w:rPr>
          <w:rFonts w:ascii="Calibri" w:hAnsi="Calibri"/>
          <w:b/>
          <w:noProof/>
          <w:color w:val="FF0000"/>
          <w:sz w:val="22"/>
          <w:szCs w:val="22"/>
        </w:rPr>
      </w:pPr>
      <w:r w:rsidRPr="001B6A0A">
        <w:rPr>
          <w:rFonts w:ascii="Calibri" w:hAnsi="Calibri" w:cs="Arial"/>
          <w:b/>
          <w:i/>
          <w:sz w:val="22"/>
          <w:szCs w:val="22"/>
        </w:rPr>
        <w:t>Resultater i Sigdalsskolen skal over tid gjenspeile at man er på nasjonalt nivå eller bedre.</w:t>
      </w:r>
    </w:p>
    <w:p w:rsidR="003126BF" w:rsidRPr="001B6A0A" w:rsidRDefault="003126BF" w:rsidP="003126BF">
      <w:pPr>
        <w:ind w:left="1134"/>
        <w:jc w:val="both"/>
        <w:rPr>
          <w:rFonts w:ascii="Calibri" w:hAnsi="Calibri"/>
          <w:b/>
          <w:noProof/>
          <w:color w:val="FF0000"/>
          <w:sz w:val="22"/>
          <w:szCs w:val="22"/>
        </w:rPr>
      </w:pPr>
    </w:p>
    <w:p w:rsidR="009E0502" w:rsidRPr="001B6A0A" w:rsidRDefault="008F134A">
      <w:pPr>
        <w:spacing w:after="280" w:afterAutospacing="1"/>
        <w:rPr>
          <w:rFonts w:ascii="Calibri" w:hAnsi="Calibri"/>
          <w:sz w:val="22"/>
          <w:szCs w:val="22"/>
        </w:rPr>
      </w:pPr>
      <w:r w:rsidRPr="001B6A0A">
        <w:rPr>
          <w:rFonts w:ascii="Calibri" w:hAnsi="Calibri"/>
          <w:sz w:val="22"/>
          <w:szCs w:val="22"/>
        </w:rPr>
        <w:lastRenderedPageBreak/>
        <w:t xml:space="preserve">Vi har satset på matematikk gjennom </w:t>
      </w:r>
      <w:r w:rsidR="003D1A81" w:rsidRPr="001B6A0A">
        <w:rPr>
          <w:rFonts w:ascii="Calibri" w:hAnsi="Calibri"/>
          <w:sz w:val="22"/>
          <w:szCs w:val="22"/>
        </w:rPr>
        <w:t xml:space="preserve">videreutdanning av lærere. </w:t>
      </w:r>
      <w:r w:rsidRPr="001B6A0A">
        <w:rPr>
          <w:rFonts w:ascii="Calibri" w:hAnsi="Calibri"/>
          <w:sz w:val="22"/>
          <w:szCs w:val="22"/>
        </w:rPr>
        <w:t>I Sigdal har vi relativt små elevgrupper på trinnet</w:t>
      </w:r>
      <w:r w:rsidR="00DA7702" w:rsidRPr="001B6A0A">
        <w:rPr>
          <w:rFonts w:ascii="Calibri" w:hAnsi="Calibri"/>
          <w:sz w:val="22"/>
          <w:szCs w:val="22"/>
        </w:rPr>
        <w:t xml:space="preserve">. </w:t>
      </w:r>
      <w:r w:rsidRPr="001B6A0A">
        <w:rPr>
          <w:rFonts w:ascii="Calibri" w:hAnsi="Calibri"/>
          <w:sz w:val="22"/>
          <w:szCs w:val="22"/>
        </w:rPr>
        <w:t xml:space="preserve"> Dette påvirker igjen resultatene</w:t>
      </w:r>
      <w:r w:rsidR="00DA7702" w:rsidRPr="001B6A0A">
        <w:rPr>
          <w:rFonts w:ascii="Calibri" w:hAnsi="Calibri"/>
          <w:sz w:val="22"/>
          <w:szCs w:val="22"/>
        </w:rPr>
        <w:t xml:space="preserve"> og statistikken på nasjonale prøver. V</w:t>
      </w:r>
      <w:r w:rsidRPr="001B6A0A">
        <w:rPr>
          <w:rFonts w:ascii="Calibri" w:hAnsi="Calibri"/>
          <w:sz w:val="22"/>
          <w:szCs w:val="22"/>
        </w:rPr>
        <w:t>i får ulike kullvariasjoner fra år til år. En annen tendens</w:t>
      </w:r>
      <w:r w:rsidR="003D1A81" w:rsidRPr="001B6A0A">
        <w:rPr>
          <w:rFonts w:ascii="Calibri" w:hAnsi="Calibri"/>
          <w:sz w:val="22"/>
          <w:szCs w:val="22"/>
        </w:rPr>
        <w:t xml:space="preserve"> i Sigdal er at vi ofte har positive resultater i regning </w:t>
      </w:r>
      <w:r w:rsidRPr="001B6A0A">
        <w:rPr>
          <w:rFonts w:ascii="Calibri" w:hAnsi="Calibri"/>
          <w:sz w:val="22"/>
          <w:szCs w:val="22"/>
        </w:rPr>
        <w:t xml:space="preserve">på 5. trinn, men at målingen i 8. </w:t>
      </w:r>
      <w:r w:rsidR="002E534C">
        <w:rPr>
          <w:rFonts w:ascii="Calibri" w:hAnsi="Calibri"/>
          <w:sz w:val="22"/>
          <w:szCs w:val="22"/>
        </w:rPr>
        <w:t xml:space="preserve">og 9. trinn </w:t>
      </w:r>
      <w:r w:rsidRPr="001B6A0A">
        <w:rPr>
          <w:rFonts w:ascii="Calibri" w:hAnsi="Calibri"/>
          <w:sz w:val="22"/>
          <w:szCs w:val="22"/>
        </w:rPr>
        <w:t>gir grunnlag for å se nærmere på arbeidet på mell</w:t>
      </w:r>
      <w:r w:rsidR="00AB5821">
        <w:rPr>
          <w:rFonts w:ascii="Calibri" w:hAnsi="Calibri"/>
          <w:sz w:val="22"/>
          <w:szCs w:val="22"/>
        </w:rPr>
        <w:t>omtrinnet</w:t>
      </w:r>
      <w:r w:rsidR="00320CCD">
        <w:rPr>
          <w:rFonts w:ascii="Calibri" w:hAnsi="Calibri"/>
          <w:sz w:val="22"/>
          <w:szCs w:val="22"/>
        </w:rPr>
        <w:t xml:space="preserve"> og ungdomsskolen.</w:t>
      </w:r>
      <w:r w:rsidR="002E534C">
        <w:rPr>
          <w:rFonts w:ascii="Calibri" w:hAnsi="Calibri"/>
          <w:sz w:val="22"/>
          <w:szCs w:val="22"/>
        </w:rPr>
        <w:t xml:space="preserve"> </w:t>
      </w:r>
      <w:r w:rsidR="003D1A81" w:rsidRPr="001B6A0A">
        <w:rPr>
          <w:rFonts w:ascii="Calibri" w:hAnsi="Calibri"/>
          <w:sz w:val="22"/>
          <w:szCs w:val="22"/>
        </w:rPr>
        <w:t xml:space="preserve">Fra </w:t>
      </w:r>
      <w:r w:rsidR="00AB5821">
        <w:rPr>
          <w:rFonts w:ascii="Calibri" w:hAnsi="Calibri"/>
          <w:sz w:val="22"/>
          <w:szCs w:val="22"/>
        </w:rPr>
        <w:t xml:space="preserve">2019 </w:t>
      </w:r>
      <w:r w:rsidR="003D1A81" w:rsidRPr="001B6A0A">
        <w:rPr>
          <w:rFonts w:ascii="Calibri" w:hAnsi="Calibri"/>
          <w:sz w:val="22"/>
          <w:szCs w:val="22"/>
        </w:rPr>
        <w:t>av stiger kurven</w:t>
      </w:r>
      <w:r w:rsidR="00AB5821">
        <w:rPr>
          <w:rFonts w:ascii="Calibri" w:hAnsi="Calibri"/>
          <w:sz w:val="22"/>
          <w:szCs w:val="22"/>
        </w:rPr>
        <w:t xml:space="preserve">  for 5 trinn for de som skal over i ungdomsskolen. Vi kan sannsynligvis forvente et høyere stabilt resultat i regning for 8. trinn fremover</w:t>
      </w:r>
      <w:r w:rsidR="002E534C">
        <w:rPr>
          <w:rFonts w:ascii="Calibri" w:hAnsi="Calibri"/>
          <w:sz w:val="22"/>
          <w:szCs w:val="22"/>
        </w:rPr>
        <w:t>, enn tidligere år</w:t>
      </w:r>
      <w:r w:rsidR="003D1A81" w:rsidRPr="001B6A0A">
        <w:rPr>
          <w:rFonts w:ascii="Calibri" w:hAnsi="Calibri"/>
          <w:sz w:val="22"/>
          <w:szCs w:val="22"/>
        </w:rPr>
        <w:t xml:space="preserve">. </w:t>
      </w:r>
      <w:r w:rsidRPr="001B6A0A">
        <w:rPr>
          <w:rFonts w:ascii="Calibri" w:hAnsi="Calibri"/>
          <w:sz w:val="22"/>
          <w:szCs w:val="22"/>
        </w:rPr>
        <w:t xml:space="preserve"> </w:t>
      </w:r>
    </w:p>
    <w:p w:rsidR="00E5226E" w:rsidRPr="00AE0A0F" w:rsidRDefault="009E0502" w:rsidP="00DA7702">
      <w:pPr>
        <w:pStyle w:val="Overskrift2"/>
        <w:spacing w:after="280" w:afterAutospacing="1"/>
        <w:rPr>
          <w:rFonts w:ascii="Calibri" w:hAnsi="Calibri" w:cs="Times New Roman"/>
        </w:rPr>
      </w:pPr>
      <w:bookmarkStart w:id="90" w:name="_Toc523667607"/>
      <w:bookmarkStart w:id="91" w:name="_Toc523667666"/>
      <w:bookmarkStart w:id="92" w:name="_Toc523667721"/>
      <w:bookmarkStart w:id="93" w:name="_Toc528152880"/>
      <w:r w:rsidRPr="00AE0A0F">
        <w:rPr>
          <w:rFonts w:ascii="Calibri" w:hAnsi="Calibri" w:cs="Times New Roman"/>
        </w:rPr>
        <w:t>Læringsresultater i engelsk</w:t>
      </w:r>
      <w:bookmarkStart w:id="94" w:name="_Toc523667608"/>
      <w:bookmarkStart w:id="95" w:name="_Toc523667667"/>
      <w:bookmarkStart w:id="96" w:name="_Toc523667722"/>
      <w:bookmarkEnd w:id="90"/>
      <w:bookmarkEnd w:id="91"/>
      <w:bookmarkEnd w:id="92"/>
      <w:bookmarkEnd w:id="93"/>
    </w:p>
    <w:p w:rsidR="009E0502" w:rsidRPr="001B6A0A" w:rsidRDefault="009E0502" w:rsidP="00E5226E">
      <w:pPr>
        <w:rPr>
          <w:rFonts w:ascii="Calibri" w:hAnsi="Calibri"/>
          <w:sz w:val="22"/>
          <w:szCs w:val="22"/>
        </w:rPr>
      </w:pPr>
      <w:r w:rsidRPr="001B6A0A">
        <w:rPr>
          <w:rFonts w:ascii="Calibri" w:hAnsi="Calibri"/>
          <w:b/>
          <w:sz w:val="22"/>
          <w:szCs w:val="22"/>
        </w:rPr>
        <w:t>Nasjonale prøver i engels</w:t>
      </w:r>
      <w:bookmarkEnd w:id="94"/>
      <w:bookmarkEnd w:id="95"/>
      <w:bookmarkEnd w:id="96"/>
      <w:r w:rsidR="00B21F1F" w:rsidRPr="001B6A0A">
        <w:rPr>
          <w:rFonts w:ascii="Calibri" w:hAnsi="Calibri"/>
          <w:b/>
          <w:sz w:val="22"/>
          <w:szCs w:val="22"/>
        </w:rPr>
        <w:t>k</w:t>
      </w:r>
      <w:r w:rsidRPr="001B6A0A">
        <w:rPr>
          <w:rFonts w:ascii="Calibri" w:hAnsi="Calibri"/>
          <w:sz w:val="22"/>
          <w:szCs w:val="22"/>
        </w:rPr>
        <w:br/>
        <w:t>Engelsk er ikke en del av de grunnleggende ferdighetene som er integrert i kompetansemål for læreplanene i alle fag i LK06. Prøvene tar utgangspunkt i kompetansemål i ett fag – engelsk. Oppgavene (på 5. steget) er knyttet til disse ferdighetene:</w:t>
      </w:r>
      <w:r w:rsidR="000D5517" w:rsidRPr="001B6A0A">
        <w:rPr>
          <w:rFonts w:ascii="Calibri" w:hAnsi="Calibri"/>
          <w:sz w:val="22"/>
          <w:szCs w:val="22"/>
        </w:rPr>
        <w:t xml:space="preserve"> finne informasjon, forstå hovedinnholdet i enkle tekster, forstå vanlig ord og uttrykk knyttet til dagligliv og fritid. Forstå ord og uttrykk fra sammenhengen de brukes i og bruke vanlige grammatiske strukturer, småord og enkle setningsmønstre.</w:t>
      </w:r>
    </w:p>
    <w:p w:rsidR="003126BF" w:rsidRPr="001B6A0A" w:rsidRDefault="003126BF" w:rsidP="00E5226E">
      <w:pPr>
        <w:rPr>
          <w:rFonts w:ascii="Calibri" w:hAnsi="Calibri"/>
          <w:sz w:val="22"/>
          <w:szCs w:val="22"/>
        </w:rPr>
      </w:pPr>
    </w:p>
    <w:tbl>
      <w:tblPr>
        <w:tblW w:w="0" w:type="auto"/>
        <w:tblLook w:val="0000" w:firstRow="0" w:lastRow="0" w:firstColumn="0" w:lastColumn="0" w:noHBand="0" w:noVBand="0"/>
      </w:tblPr>
      <w:tblGrid>
        <w:gridCol w:w="9906"/>
      </w:tblGrid>
      <w:tr w:rsidR="009E0502" w:rsidRPr="001B6A0A">
        <w:tc>
          <w:tcPr>
            <w:tcW w:w="9906" w:type="dxa"/>
          </w:tcPr>
          <w:p w:rsidR="009E0502" w:rsidRPr="001B6A0A" w:rsidRDefault="00AB5821">
            <w:pPr>
              <w:spacing w:after="280" w:afterAutospacing="1"/>
              <w:rPr>
                <w:rFonts w:ascii="Calibri" w:eastAsia="Verdana" w:hAnsi="Calibri"/>
                <w:sz w:val="22"/>
                <w:szCs w:val="22"/>
              </w:rPr>
            </w:pPr>
            <w:r>
              <w:rPr>
                <w:noProof/>
              </w:rPr>
              <w:drawing>
                <wp:inline distT="0" distB="0" distL="0" distR="0" wp14:anchorId="10BBB373" wp14:editId="50194ED5">
                  <wp:extent cx="6290310" cy="2779395"/>
                  <wp:effectExtent l="0" t="0" r="0" b="1905"/>
                  <wp:docPr id="63" name="Bil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90310" cy="2779395"/>
                          </a:xfrm>
                          <a:prstGeom prst="rect">
                            <a:avLst/>
                          </a:prstGeom>
                        </pic:spPr>
                      </pic:pic>
                    </a:graphicData>
                  </a:graphic>
                </wp:inline>
              </w:drawing>
            </w:r>
          </w:p>
        </w:tc>
      </w:tr>
    </w:tbl>
    <w:p w:rsidR="009E0502" w:rsidRPr="001B6A0A" w:rsidRDefault="009E0502">
      <w:pPr>
        <w:spacing w:after="280" w:afterAutospacing="1"/>
        <w:rPr>
          <w:rFonts w:ascii="Calibri" w:eastAsia="Verdana" w:hAnsi="Calibri"/>
          <w:sz w:val="22"/>
          <w:szCs w:val="22"/>
        </w:rPr>
      </w:pPr>
    </w:p>
    <w:tbl>
      <w:tblPr>
        <w:tblW w:w="0" w:type="auto"/>
        <w:tblLook w:val="0000" w:firstRow="0" w:lastRow="0" w:firstColumn="0" w:lastColumn="0" w:noHBand="0" w:noVBand="0"/>
      </w:tblPr>
      <w:tblGrid>
        <w:gridCol w:w="9906"/>
      </w:tblGrid>
      <w:tr w:rsidR="009E0502" w:rsidRPr="001B6A0A" w:rsidTr="003126BF">
        <w:trPr>
          <w:trHeight w:val="3403"/>
        </w:trPr>
        <w:tc>
          <w:tcPr>
            <w:tcW w:w="9906" w:type="dxa"/>
          </w:tcPr>
          <w:p w:rsidR="009E0502" w:rsidRPr="001B6A0A" w:rsidRDefault="00C27370">
            <w:pPr>
              <w:spacing w:after="280" w:afterAutospacing="1"/>
              <w:rPr>
                <w:rFonts w:ascii="Calibri" w:eastAsia="Verdana" w:hAnsi="Calibri"/>
                <w:sz w:val="22"/>
                <w:szCs w:val="22"/>
              </w:rPr>
            </w:pPr>
            <w:r>
              <w:rPr>
                <w:noProof/>
              </w:rPr>
              <w:drawing>
                <wp:inline distT="0" distB="0" distL="0" distR="0" wp14:anchorId="39BDEBD6" wp14:editId="0D5D45A0">
                  <wp:extent cx="6290310" cy="253873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90310" cy="2538730"/>
                          </a:xfrm>
                          <a:prstGeom prst="rect">
                            <a:avLst/>
                          </a:prstGeom>
                        </pic:spPr>
                      </pic:pic>
                    </a:graphicData>
                  </a:graphic>
                </wp:inline>
              </w:drawing>
            </w:r>
          </w:p>
        </w:tc>
      </w:tr>
    </w:tbl>
    <w:p w:rsidR="009E0502" w:rsidRPr="00C27370" w:rsidRDefault="00C27370" w:rsidP="00091D38">
      <w:pPr>
        <w:spacing w:after="280" w:afterAutospacing="1"/>
        <w:rPr>
          <w:rFonts w:ascii="Calibri" w:eastAsia="Verdana" w:hAnsi="Calibri"/>
          <w:color w:val="FF0000"/>
          <w:sz w:val="22"/>
          <w:szCs w:val="22"/>
        </w:rPr>
      </w:pPr>
      <w:r>
        <w:rPr>
          <w:rFonts w:ascii="Calibri" w:eastAsia="Verdana" w:hAnsi="Calibri"/>
          <w:color w:val="FF0000"/>
          <w:sz w:val="22"/>
          <w:szCs w:val="22"/>
        </w:rPr>
        <w:t>Sjekk denne!</w:t>
      </w:r>
    </w:p>
    <w:p w:rsidR="009E0502" w:rsidRDefault="009E0502">
      <w:pPr>
        <w:spacing w:after="280" w:afterAutospacing="1"/>
        <w:rPr>
          <w:rFonts w:ascii="Calibri" w:eastAsia="Verdana" w:hAnsi="Calibri"/>
          <w:sz w:val="22"/>
          <w:szCs w:val="22"/>
        </w:rPr>
      </w:pPr>
    </w:p>
    <w:p w:rsidR="00B373FC" w:rsidRPr="001B6A0A" w:rsidRDefault="00B373FC">
      <w:pPr>
        <w:spacing w:after="280" w:afterAutospacing="1"/>
        <w:rPr>
          <w:rFonts w:ascii="Calibri" w:eastAsia="Verdana" w:hAnsi="Calibri"/>
          <w:sz w:val="22"/>
          <w:szCs w:val="22"/>
        </w:rPr>
      </w:pPr>
    </w:p>
    <w:p w:rsidR="009E0502" w:rsidRPr="001B6A0A" w:rsidRDefault="009E0502">
      <w:pPr>
        <w:pStyle w:val="Overskrift3"/>
        <w:spacing w:after="280" w:afterAutospacing="1"/>
        <w:rPr>
          <w:rFonts w:ascii="Calibri" w:hAnsi="Calibri" w:cs="Times New Roman"/>
          <w:sz w:val="22"/>
          <w:szCs w:val="22"/>
        </w:rPr>
      </w:pPr>
      <w:bookmarkStart w:id="97" w:name="_Toc523667610"/>
      <w:bookmarkStart w:id="98" w:name="_Toc523667669"/>
      <w:bookmarkStart w:id="99" w:name="_Toc523667724"/>
      <w:bookmarkStart w:id="100" w:name="_Toc528152882"/>
      <w:r w:rsidRPr="001B6A0A">
        <w:rPr>
          <w:rFonts w:ascii="Calibri" w:hAnsi="Calibri" w:cs="Times New Roman"/>
          <w:sz w:val="22"/>
          <w:szCs w:val="22"/>
        </w:rPr>
        <w:t>Skoleeiers egenvurdering</w:t>
      </w:r>
      <w:bookmarkEnd w:id="97"/>
      <w:bookmarkEnd w:id="98"/>
      <w:bookmarkEnd w:id="99"/>
      <w:bookmarkEnd w:id="100"/>
    </w:p>
    <w:p w:rsidR="000327B3" w:rsidRPr="001B6A0A" w:rsidRDefault="000327B3" w:rsidP="000327B3">
      <w:pPr>
        <w:ind w:left="708"/>
        <w:rPr>
          <w:rFonts w:ascii="Calibri" w:hAnsi="Calibri"/>
          <w:b/>
          <w:noProof/>
          <w:color w:val="FF0000"/>
          <w:sz w:val="22"/>
          <w:szCs w:val="22"/>
        </w:rPr>
      </w:pPr>
      <w:r w:rsidRPr="001B6A0A">
        <w:rPr>
          <w:rFonts w:ascii="Calibri" w:hAnsi="Calibri"/>
          <w:b/>
          <w:noProof/>
          <w:color w:val="000000"/>
          <w:sz w:val="22"/>
          <w:szCs w:val="22"/>
        </w:rPr>
        <w:t>Lokale mål – Den gode skole 2017-2021</w:t>
      </w:r>
      <w:r w:rsidRPr="001B6A0A">
        <w:rPr>
          <w:rFonts w:ascii="Calibri" w:hAnsi="Calibri"/>
          <w:b/>
          <w:noProof/>
          <w:color w:val="FF0000"/>
          <w:sz w:val="22"/>
          <w:szCs w:val="22"/>
        </w:rPr>
        <w:t xml:space="preserve">  </w:t>
      </w:r>
    </w:p>
    <w:p w:rsidR="000327B3" w:rsidRPr="001B6A0A" w:rsidRDefault="000327B3" w:rsidP="000327B3">
      <w:pPr>
        <w:rPr>
          <w:rFonts w:ascii="Calibri" w:hAnsi="Calibri"/>
          <w:b/>
          <w:noProof/>
          <w:color w:val="FF0000"/>
          <w:sz w:val="22"/>
          <w:szCs w:val="22"/>
        </w:rPr>
      </w:pPr>
    </w:p>
    <w:p w:rsidR="000327B3" w:rsidRPr="001B6A0A" w:rsidRDefault="000327B3" w:rsidP="000327B3">
      <w:pPr>
        <w:ind w:left="708"/>
        <w:jc w:val="both"/>
        <w:rPr>
          <w:rFonts w:ascii="Calibri" w:hAnsi="Calibri" w:cs="Arial"/>
          <w:b/>
          <w:bCs/>
          <w:sz w:val="22"/>
          <w:szCs w:val="22"/>
        </w:rPr>
      </w:pPr>
      <w:r w:rsidRPr="001B6A0A">
        <w:rPr>
          <w:rFonts w:ascii="Calibri" w:hAnsi="Calibri" w:cs="Arial"/>
          <w:b/>
          <w:bCs/>
          <w:sz w:val="22"/>
          <w:szCs w:val="22"/>
        </w:rPr>
        <w:t xml:space="preserve">Elevene i Sigdalsskolen oppnår gode skoleprestasjoner: </w:t>
      </w:r>
    </w:p>
    <w:p w:rsidR="000327B3" w:rsidRPr="001B6A0A" w:rsidRDefault="000327B3" w:rsidP="000327B3">
      <w:pPr>
        <w:numPr>
          <w:ilvl w:val="0"/>
          <w:numId w:val="23"/>
        </w:numPr>
        <w:ind w:left="1134"/>
        <w:rPr>
          <w:rFonts w:ascii="Calibri" w:hAnsi="Calibri" w:cs="Arial"/>
          <w:b/>
          <w:i/>
          <w:sz w:val="22"/>
          <w:szCs w:val="22"/>
        </w:rPr>
      </w:pPr>
      <w:r w:rsidRPr="001B6A0A">
        <w:rPr>
          <w:rFonts w:ascii="Calibri" w:hAnsi="Calibri" w:cs="Arial"/>
          <w:b/>
          <w:i/>
          <w:sz w:val="22"/>
          <w:szCs w:val="22"/>
        </w:rPr>
        <w:t>Grunnskolepoeng som viser karaktergrunnlaget som elevene går ut med fra grunnskolen i Sigdal skal over tid gjenspeile at man er på nasjonalt nivå eller bedre.</w:t>
      </w:r>
    </w:p>
    <w:p w:rsidR="000657F5" w:rsidRPr="001B6A0A" w:rsidRDefault="000327B3" w:rsidP="000327B3">
      <w:pPr>
        <w:numPr>
          <w:ilvl w:val="0"/>
          <w:numId w:val="23"/>
        </w:numPr>
        <w:ind w:left="1134"/>
        <w:jc w:val="both"/>
        <w:rPr>
          <w:rFonts w:ascii="Calibri" w:hAnsi="Calibri"/>
          <w:b/>
          <w:noProof/>
          <w:color w:val="FF0000"/>
          <w:sz w:val="22"/>
          <w:szCs w:val="22"/>
        </w:rPr>
      </w:pPr>
      <w:r w:rsidRPr="001B6A0A">
        <w:rPr>
          <w:rFonts w:ascii="Calibri" w:hAnsi="Calibri" w:cs="Arial"/>
          <w:b/>
          <w:i/>
          <w:sz w:val="22"/>
          <w:szCs w:val="22"/>
        </w:rPr>
        <w:t>Resultater i Sigdalsskolen skal over tid gjenspeile at man er på nasjonalt nivå eller bedre.</w:t>
      </w:r>
    </w:p>
    <w:p w:rsidR="003126BF" w:rsidRPr="001B6A0A" w:rsidRDefault="003126BF" w:rsidP="003126BF">
      <w:pPr>
        <w:ind w:left="1134"/>
        <w:jc w:val="both"/>
        <w:rPr>
          <w:rFonts w:ascii="Calibri" w:hAnsi="Calibri"/>
          <w:b/>
          <w:noProof/>
          <w:color w:val="FF0000"/>
          <w:sz w:val="22"/>
          <w:szCs w:val="22"/>
        </w:rPr>
      </w:pPr>
    </w:p>
    <w:p w:rsidR="009E0502" w:rsidRPr="001B6A0A" w:rsidRDefault="00B21F1F">
      <w:pPr>
        <w:spacing w:after="280" w:afterAutospacing="1"/>
        <w:rPr>
          <w:rFonts w:ascii="Calibri" w:hAnsi="Calibri"/>
          <w:sz w:val="22"/>
          <w:szCs w:val="22"/>
        </w:rPr>
      </w:pPr>
      <w:r w:rsidRPr="001B6A0A">
        <w:rPr>
          <w:rFonts w:ascii="Calibri" w:hAnsi="Calibri"/>
          <w:sz w:val="22"/>
          <w:szCs w:val="22"/>
        </w:rPr>
        <w:t xml:space="preserve">I Sigdal har vi relativt små elevgrupper på trinnet. Statistikk og prosenter </w:t>
      </w:r>
      <w:r w:rsidR="00D559D9" w:rsidRPr="001B6A0A">
        <w:rPr>
          <w:rFonts w:ascii="Calibri" w:hAnsi="Calibri"/>
          <w:sz w:val="22"/>
          <w:szCs w:val="22"/>
        </w:rPr>
        <w:t xml:space="preserve">kan slå </w:t>
      </w:r>
      <w:r w:rsidRPr="001B6A0A">
        <w:rPr>
          <w:rFonts w:ascii="Calibri" w:hAnsi="Calibri"/>
          <w:sz w:val="22"/>
          <w:szCs w:val="22"/>
        </w:rPr>
        <w:t>k</w:t>
      </w:r>
      <w:r w:rsidR="00D559D9" w:rsidRPr="001B6A0A">
        <w:rPr>
          <w:rFonts w:ascii="Calibri" w:hAnsi="Calibri"/>
          <w:sz w:val="22"/>
          <w:szCs w:val="22"/>
        </w:rPr>
        <w:t>raftig ut.</w:t>
      </w:r>
      <w:r w:rsidR="00370761">
        <w:rPr>
          <w:rFonts w:ascii="Calibri" w:hAnsi="Calibri"/>
          <w:sz w:val="22"/>
          <w:szCs w:val="22"/>
        </w:rPr>
        <w:t xml:space="preserve"> </w:t>
      </w:r>
      <w:r w:rsidRPr="001B6A0A">
        <w:rPr>
          <w:rFonts w:ascii="Calibri" w:hAnsi="Calibri"/>
          <w:sz w:val="22"/>
          <w:szCs w:val="22"/>
        </w:rPr>
        <w:t>Dette påvirker igjen resultatene i elevgruppene, og vi får ulike kul</w:t>
      </w:r>
      <w:r w:rsidR="004408EB" w:rsidRPr="001B6A0A">
        <w:rPr>
          <w:rFonts w:ascii="Calibri" w:hAnsi="Calibri"/>
          <w:sz w:val="22"/>
          <w:szCs w:val="22"/>
        </w:rPr>
        <w:t>lvar</w:t>
      </w:r>
      <w:r w:rsidR="003126BF" w:rsidRPr="001B6A0A">
        <w:rPr>
          <w:rFonts w:ascii="Calibri" w:hAnsi="Calibri"/>
          <w:sz w:val="22"/>
          <w:szCs w:val="22"/>
        </w:rPr>
        <w:t xml:space="preserve">iasjoner fra år til år. Vi ser </w:t>
      </w:r>
      <w:r w:rsidR="004408EB" w:rsidRPr="001B6A0A">
        <w:rPr>
          <w:rFonts w:ascii="Calibri" w:hAnsi="Calibri"/>
          <w:sz w:val="22"/>
          <w:szCs w:val="22"/>
        </w:rPr>
        <w:t>i Sigdal at engelsk har vært en tilbakevendende utfordring. De siste årene har vi hat</w:t>
      </w:r>
      <w:r w:rsidR="00C27370">
        <w:rPr>
          <w:rFonts w:ascii="Calibri" w:hAnsi="Calibri"/>
          <w:sz w:val="22"/>
          <w:szCs w:val="22"/>
        </w:rPr>
        <w:t>t positiv u</w:t>
      </w:r>
      <w:r w:rsidR="00C7632F">
        <w:rPr>
          <w:rFonts w:ascii="Calibri" w:hAnsi="Calibri"/>
          <w:sz w:val="22"/>
          <w:szCs w:val="22"/>
        </w:rPr>
        <w:t>tvikling på 5. trinn. Høsten 2020 deltar flere av lærerne på desentralisert kompetanseutvikling i videreutdanning i engelsk. Dette er en videreutdanning som går over to skoleår.</w:t>
      </w:r>
    </w:p>
    <w:p w:rsidR="003126BF" w:rsidRPr="001B6A0A" w:rsidRDefault="003126BF">
      <w:pPr>
        <w:spacing w:after="280" w:afterAutospacing="1"/>
        <w:rPr>
          <w:rFonts w:ascii="Calibri" w:hAnsi="Calibri"/>
          <w:sz w:val="22"/>
          <w:szCs w:val="22"/>
        </w:rPr>
      </w:pPr>
    </w:p>
    <w:p w:rsidR="009E0502" w:rsidRPr="00B373FC" w:rsidRDefault="009E0502" w:rsidP="00B373FC">
      <w:pPr>
        <w:pStyle w:val="Overskrift2"/>
        <w:spacing w:after="280" w:afterAutospacing="1"/>
        <w:rPr>
          <w:rFonts w:ascii="Calibri" w:hAnsi="Calibri" w:cs="Times New Roman"/>
          <w:b w:val="0"/>
          <w:i w:val="0"/>
          <w:sz w:val="22"/>
          <w:szCs w:val="22"/>
        </w:rPr>
      </w:pPr>
      <w:bookmarkStart w:id="101" w:name="_Toc523667611"/>
      <w:bookmarkStart w:id="102" w:name="_Toc523667670"/>
      <w:bookmarkStart w:id="103" w:name="_Toc523667725"/>
      <w:bookmarkStart w:id="104" w:name="_Toc528152883"/>
      <w:r w:rsidRPr="001B6A0A">
        <w:rPr>
          <w:rFonts w:ascii="Calibri" w:hAnsi="Calibri" w:cs="Times New Roman"/>
          <w:sz w:val="22"/>
          <w:szCs w:val="22"/>
        </w:rPr>
        <w:t>Grunnskolepoengsum</w:t>
      </w:r>
      <w:bookmarkEnd w:id="101"/>
      <w:bookmarkEnd w:id="102"/>
      <w:bookmarkEnd w:id="103"/>
      <w:bookmarkEnd w:id="104"/>
      <w:r w:rsidR="00B373FC">
        <w:rPr>
          <w:rFonts w:ascii="Calibri" w:hAnsi="Calibri" w:cs="Times New Roman"/>
          <w:sz w:val="22"/>
          <w:szCs w:val="22"/>
        </w:rPr>
        <w:br/>
      </w:r>
      <w:r w:rsidRPr="00B373FC">
        <w:rPr>
          <w:rFonts w:ascii="Calibri" w:hAnsi="Calibri"/>
          <w:b w:val="0"/>
          <w:i w:val="0"/>
          <w:sz w:val="22"/>
          <w:szCs w:val="22"/>
        </w:rPr>
        <w:t>Her kan du se gru</w:t>
      </w:r>
      <w:r w:rsidR="004408EB" w:rsidRPr="00B373FC">
        <w:rPr>
          <w:rFonts w:ascii="Calibri" w:hAnsi="Calibri"/>
          <w:b w:val="0"/>
          <w:i w:val="0"/>
          <w:sz w:val="22"/>
          <w:szCs w:val="22"/>
        </w:rPr>
        <w:t>nnskolepoengsummen for Sigdal ungdomsskolen</w:t>
      </w:r>
      <w:r w:rsidRPr="00B373FC">
        <w:rPr>
          <w:rFonts w:ascii="Calibri" w:hAnsi="Calibri"/>
          <w:b w:val="0"/>
          <w:i w:val="0"/>
          <w:sz w:val="22"/>
          <w:szCs w:val="22"/>
        </w:rPr>
        <w:t xml:space="preserve"> over de siste årene. Grunnskolepoengsummen har stor betydning for, og sterk sammenheng med gjennomføring av videregående skole. Andelen som fullfører og består innen fem år er høyere blant elever som tar studieforberedende utdanningsprogram, enn blant elever som tar yrkesfaglige utdanningsprogram. Dersom man tar høyde for antall grunnskolepoeng elevene har med seg inn i videregående opplæring, er det like stor andel som fullfører og består blant elever i yrkesfaglige utdanningsprogram, som blant elever i studieforberedende utdanningsprogram. </w:t>
      </w:r>
    </w:p>
    <w:p w:rsidR="003126BF" w:rsidRPr="001B6A0A" w:rsidRDefault="003126BF" w:rsidP="000327B3">
      <w:pPr>
        <w:jc w:val="both"/>
        <w:rPr>
          <w:rFonts w:ascii="Calibri" w:hAnsi="Calibri"/>
          <w:b/>
          <w:noProof/>
          <w:color w:val="FF0000"/>
          <w:sz w:val="22"/>
          <w:szCs w:val="22"/>
        </w:rPr>
      </w:pPr>
    </w:p>
    <w:tbl>
      <w:tblPr>
        <w:tblW w:w="0" w:type="auto"/>
        <w:tblLook w:val="0000" w:firstRow="0" w:lastRow="0" w:firstColumn="0" w:lastColumn="0" w:noHBand="0" w:noVBand="0"/>
      </w:tblPr>
      <w:tblGrid>
        <w:gridCol w:w="9906"/>
      </w:tblGrid>
      <w:tr w:rsidR="009E0502" w:rsidRPr="001B6A0A">
        <w:tc>
          <w:tcPr>
            <w:tcW w:w="9906" w:type="dxa"/>
          </w:tcPr>
          <w:p w:rsidR="009E0502" w:rsidRPr="001B6A0A" w:rsidRDefault="009E0502">
            <w:pPr>
              <w:spacing w:after="280" w:afterAutospacing="1"/>
              <w:rPr>
                <w:rFonts w:ascii="Calibri" w:eastAsia="Verdana" w:hAnsi="Calibri"/>
                <w:sz w:val="22"/>
                <w:szCs w:val="22"/>
              </w:rPr>
            </w:pPr>
          </w:p>
        </w:tc>
      </w:tr>
    </w:tbl>
    <w:p w:rsidR="009E0502" w:rsidRPr="001B6A0A" w:rsidRDefault="00C7632F">
      <w:pPr>
        <w:spacing w:after="280" w:afterAutospacing="1"/>
        <w:rPr>
          <w:rFonts w:ascii="Calibri" w:eastAsia="Verdana" w:hAnsi="Calibri"/>
          <w:sz w:val="22"/>
          <w:szCs w:val="22"/>
        </w:rPr>
      </w:pPr>
      <w:r>
        <w:rPr>
          <w:noProof/>
        </w:rPr>
        <w:drawing>
          <wp:inline distT="0" distB="0" distL="0" distR="0" wp14:anchorId="5546611F" wp14:editId="60A24D28">
            <wp:extent cx="6290310" cy="3044190"/>
            <wp:effectExtent l="0" t="0" r="0" b="381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90310" cy="3044190"/>
                    </a:xfrm>
                    <a:prstGeom prst="rect">
                      <a:avLst/>
                    </a:prstGeom>
                  </pic:spPr>
                </pic:pic>
              </a:graphicData>
            </a:graphic>
          </wp:inline>
        </w:drawing>
      </w:r>
      <w:r w:rsidR="009E0502" w:rsidRPr="001B6A0A">
        <w:rPr>
          <w:rFonts w:ascii="Calibri" w:eastAsia="Verdana" w:hAnsi="Calibri"/>
          <w:sz w:val="22"/>
          <w:szCs w:val="22"/>
        </w:rPr>
        <w:br/>
      </w:r>
    </w:p>
    <w:p w:rsidR="009E0502" w:rsidRPr="001B6A0A" w:rsidRDefault="009E0502">
      <w:pPr>
        <w:pStyle w:val="Overskrift3"/>
        <w:spacing w:after="280" w:afterAutospacing="1"/>
        <w:rPr>
          <w:rFonts w:ascii="Calibri" w:hAnsi="Calibri" w:cs="Times New Roman"/>
          <w:sz w:val="22"/>
          <w:szCs w:val="22"/>
        </w:rPr>
      </w:pPr>
      <w:bookmarkStart w:id="105" w:name="_Toc523667612"/>
      <w:bookmarkStart w:id="106" w:name="_Toc523667671"/>
      <w:bookmarkStart w:id="107" w:name="_Toc523667726"/>
      <w:bookmarkStart w:id="108" w:name="_Toc528152884"/>
      <w:r w:rsidRPr="001B6A0A">
        <w:rPr>
          <w:rFonts w:ascii="Calibri" w:hAnsi="Calibri" w:cs="Times New Roman"/>
          <w:sz w:val="22"/>
          <w:szCs w:val="22"/>
        </w:rPr>
        <w:lastRenderedPageBreak/>
        <w:t>Skoleeiers egenvurdering</w:t>
      </w:r>
      <w:bookmarkEnd w:id="105"/>
      <w:bookmarkEnd w:id="106"/>
      <w:bookmarkEnd w:id="107"/>
      <w:bookmarkEnd w:id="108"/>
    </w:p>
    <w:p w:rsidR="009B5508" w:rsidRPr="001B6A0A" w:rsidRDefault="009B5508" w:rsidP="009B5508">
      <w:pPr>
        <w:ind w:left="708"/>
        <w:rPr>
          <w:rFonts w:ascii="Calibri" w:hAnsi="Calibri"/>
          <w:b/>
          <w:noProof/>
          <w:color w:val="FF0000"/>
          <w:sz w:val="22"/>
          <w:szCs w:val="22"/>
        </w:rPr>
      </w:pPr>
      <w:r w:rsidRPr="001B6A0A">
        <w:rPr>
          <w:rFonts w:ascii="Calibri" w:hAnsi="Calibri"/>
          <w:b/>
          <w:noProof/>
          <w:color w:val="000000"/>
          <w:sz w:val="22"/>
          <w:szCs w:val="22"/>
        </w:rPr>
        <w:t>Lokale mål – Den gode skole 2017-2021</w:t>
      </w:r>
      <w:r w:rsidRPr="001B6A0A">
        <w:rPr>
          <w:rFonts w:ascii="Calibri" w:hAnsi="Calibri"/>
          <w:b/>
          <w:noProof/>
          <w:color w:val="FF0000"/>
          <w:sz w:val="22"/>
          <w:szCs w:val="22"/>
        </w:rPr>
        <w:t xml:space="preserve">  </w:t>
      </w:r>
    </w:p>
    <w:p w:rsidR="009B5508" w:rsidRPr="001B6A0A" w:rsidRDefault="009B5508" w:rsidP="009B5508">
      <w:pPr>
        <w:rPr>
          <w:rFonts w:ascii="Calibri" w:hAnsi="Calibri"/>
          <w:b/>
          <w:noProof/>
          <w:color w:val="FF0000"/>
          <w:sz w:val="22"/>
          <w:szCs w:val="22"/>
        </w:rPr>
      </w:pPr>
    </w:p>
    <w:p w:rsidR="009B5508" w:rsidRPr="001B6A0A" w:rsidRDefault="009B5508" w:rsidP="009B5508">
      <w:pPr>
        <w:ind w:left="708"/>
        <w:jc w:val="both"/>
        <w:rPr>
          <w:rFonts w:ascii="Calibri" w:hAnsi="Calibri" w:cs="Arial"/>
          <w:b/>
          <w:bCs/>
          <w:sz w:val="22"/>
          <w:szCs w:val="22"/>
        </w:rPr>
      </w:pPr>
      <w:r w:rsidRPr="001B6A0A">
        <w:rPr>
          <w:rFonts w:ascii="Calibri" w:hAnsi="Calibri" w:cs="Arial"/>
          <w:b/>
          <w:bCs/>
          <w:sz w:val="22"/>
          <w:szCs w:val="22"/>
        </w:rPr>
        <w:t xml:space="preserve">Elevene i Sigdalsskolen oppnår gode skoleprestasjoner: </w:t>
      </w:r>
    </w:p>
    <w:p w:rsidR="009B5508" w:rsidRPr="001B6A0A" w:rsidRDefault="009B5508" w:rsidP="009B5508">
      <w:pPr>
        <w:numPr>
          <w:ilvl w:val="0"/>
          <w:numId w:val="23"/>
        </w:numPr>
        <w:ind w:left="1134"/>
        <w:rPr>
          <w:rFonts w:ascii="Calibri" w:hAnsi="Calibri" w:cs="Arial"/>
          <w:b/>
          <w:i/>
          <w:sz w:val="22"/>
          <w:szCs w:val="22"/>
        </w:rPr>
      </w:pPr>
      <w:r w:rsidRPr="001B6A0A">
        <w:rPr>
          <w:rFonts w:ascii="Calibri" w:hAnsi="Calibri" w:cs="Arial"/>
          <w:b/>
          <w:i/>
          <w:sz w:val="22"/>
          <w:szCs w:val="22"/>
        </w:rPr>
        <w:t>Grunnskolepoeng som viser karaktergrunnlaget som elevene går ut med fra grunnskolen i Sigdal skal over tid gjenspeile at man er på nasjonalt nivå eller bedre.</w:t>
      </w:r>
    </w:p>
    <w:p w:rsidR="009B5508" w:rsidRPr="001B6A0A" w:rsidRDefault="009B5508" w:rsidP="009B5508">
      <w:pPr>
        <w:numPr>
          <w:ilvl w:val="0"/>
          <w:numId w:val="23"/>
        </w:numPr>
        <w:ind w:left="1134"/>
        <w:jc w:val="both"/>
        <w:rPr>
          <w:rFonts w:ascii="Calibri" w:hAnsi="Calibri"/>
          <w:b/>
          <w:noProof/>
          <w:color w:val="FF0000"/>
          <w:sz w:val="22"/>
          <w:szCs w:val="22"/>
        </w:rPr>
      </w:pPr>
      <w:r w:rsidRPr="001B6A0A">
        <w:rPr>
          <w:rFonts w:ascii="Calibri" w:hAnsi="Calibri" w:cs="Arial"/>
          <w:b/>
          <w:i/>
          <w:sz w:val="22"/>
          <w:szCs w:val="22"/>
        </w:rPr>
        <w:t>Resultater i Sigdalsskolen skal over tid gjenspeile at man er på nasjonalt nivå eller bedre.</w:t>
      </w:r>
    </w:p>
    <w:p w:rsidR="009B5508" w:rsidRPr="001B6A0A" w:rsidRDefault="009B5508" w:rsidP="009B5508">
      <w:pPr>
        <w:ind w:left="1134"/>
        <w:jc w:val="both"/>
        <w:rPr>
          <w:rFonts w:ascii="Calibri" w:hAnsi="Calibri"/>
          <w:b/>
          <w:noProof/>
          <w:color w:val="FF0000"/>
          <w:sz w:val="22"/>
          <w:szCs w:val="22"/>
        </w:rPr>
      </w:pPr>
    </w:p>
    <w:p w:rsidR="009B5508" w:rsidRDefault="009B5508" w:rsidP="00A83C0D">
      <w:pPr>
        <w:rPr>
          <w:rFonts w:ascii="Calibri" w:hAnsi="Calibri"/>
          <w:sz w:val="22"/>
          <w:szCs w:val="22"/>
        </w:rPr>
      </w:pPr>
    </w:p>
    <w:p w:rsidR="003126BF" w:rsidRPr="001B6A0A" w:rsidRDefault="009E0502" w:rsidP="00A83C0D">
      <w:pPr>
        <w:rPr>
          <w:rFonts w:ascii="Calibri" w:hAnsi="Calibri"/>
          <w:sz w:val="22"/>
          <w:szCs w:val="22"/>
        </w:rPr>
      </w:pPr>
      <w:r w:rsidRPr="001B6A0A">
        <w:rPr>
          <w:rFonts w:ascii="Calibri" w:hAnsi="Calibri"/>
          <w:sz w:val="22"/>
          <w:szCs w:val="22"/>
        </w:rPr>
        <w:t>Det er en sterk sammenheng mellom resultatene på nasjonale prøver i lesing på 5. trinn og grunnskolepoeng etter avsluttet 10. trinn. Det er en forskjell på 14 grunnskolepoeng mellom de 10 prosent av elevene som presterte lavest og de 10 prosent som presterte høyest på nasjonale prøver i lesing på 5. trinn. Dette gjelder både gutter og jenter. Kilde: Utdanningsspeilet, hentet fra SSB.</w:t>
      </w:r>
    </w:p>
    <w:p w:rsidR="009E0502" w:rsidRPr="001B6A0A" w:rsidRDefault="009E0502" w:rsidP="00A83C0D">
      <w:pPr>
        <w:rPr>
          <w:rFonts w:ascii="Calibri" w:hAnsi="Calibri"/>
          <w:sz w:val="22"/>
          <w:szCs w:val="22"/>
        </w:rPr>
      </w:pPr>
      <w:r w:rsidRPr="001B6A0A">
        <w:rPr>
          <w:rFonts w:ascii="Calibri" w:hAnsi="Calibri"/>
          <w:sz w:val="22"/>
          <w:szCs w:val="22"/>
        </w:rPr>
        <w:br/>
      </w:r>
      <w:r w:rsidR="00A45412" w:rsidRPr="001B6A0A">
        <w:rPr>
          <w:rFonts w:ascii="Calibri" w:hAnsi="Calibri"/>
          <w:sz w:val="22"/>
          <w:szCs w:val="22"/>
        </w:rPr>
        <w:t>I Sigdal kommune ser vi også denne s</w:t>
      </w:r>
      <w:r w:rsidR="00370761">
        <w:rPr>
          <w:rFonts w:ascii="Calibri" w:hAnsi="Calibri"/>
          <w:sz w:val="22"/>
          <w:szCs w:val="22"/>
        </w:rPr>
        <w:t>ammenhengen.</w:t>
      </w:r>
      <w:r w:rsidR="00C7632F">
        <w:rPr>
          <w:rFonts w:ascii="Calibri" w:hAnsi="Calibri"/>
          <w:sz w:val="22"/>
          <w:szCs w:val="22"/>
        </w:rPr>
        <w:t xml:space="preserve"> Skoleåret 2019/20</w:t>
      </w:r>
      <w:r w:rsidR="00A45412" w:rsidRPr="001B6A0A">
        <w:rPr>
          <w:rFonts w:ascii="Calibri" w:hAnsi="Calibri"/>
          <w:sz w:val="22"/>
          <w:szCs w:val="22"/>
        </w:rPr>
        <w:t xml:space="preserve"> hadde vi et 10. trinn so</w:t>
      </w:r>
      <w:r w:rsidR="00F801AA">
        <w:rPr>
          <w:rFonts w:ascii="Calibri" w:hAnsi="Calibri"/>
          <w:sz w:val="22"/>
          <w:szCs w:val="22"/>
        </w:rPr>
        <w:t>m presterte på et lavere nivå</w:t>
      </w:r>
      <w:r w:rsidR="00A45412" w:rsidRPr="001B6A0A">
        <w:rPr>
          <w:rFonts w:ascii="Calibri" w:hAnsi="Calibri"/>
          <w:sz w:val="22"/>
          <w:szCs w:val="22"/>
        </w:rPr>
        <w:t xml:space="preserve"> da de gik</w:t>
      </w:r>
      <w:r w:rsidR="00F801AA">
        <w:rPr>
          <w:rFonts w:ascii="Calibri" w:hAnsi="Calibri"/>
          <w:sz w:val="22"/>
          <w:szCs w:val="22"/>
        </w:rPr>
        <w:t>k i 5.</w:t>
      </w:r>
      <w:r w:rsidR="00A45412" w:rsidRPr="001B6A0A">
        <w:rPr>
          <w:rFonts w:ascii="Calibri" w:hAnsi="Calibri"/>
          <w:sz w:val="22"/>
          <w:szCs w:val="22"/>
        </w:rPr>
        <w:t xml:space="preserve"> </w:t>
      </w:r>
      <w:r w:rsidR="00A83C0D" w:rsidRPr="001B6A0A">
        <w:rPr>
          <w:rFonts w:ascii="Calibri" w:hAnsi="Calibri"/>
          <w:sz w:val="22"/>
          <w:szCs w:val="22"/>
        </w:rPr>
        <w:t>Det er en sammenheng mellomårskull og prestasjoner.</w:t>
      </w:r>
    </w:p>
    <w:p w:rsidR="00D5598E" w:rsidRPr="001B6A0A" w:rsidRDefault="00D5598E" w:rsidP="00A83C0D">
      <w:pPr>
        <w:rPr>
          <w:rFonts w:ascii="Calibri" w:eastAsia="Verdana" w:hAnsi="Calibri"/>
          <w:sz w:val="22"/>
          <w:szCs w:val="22"/>
        </w:rPr>
      </w:pPr>
    </w:p>
    <w:p w:rsidR="009E0502" w:rsidRDefault="009E0502" w:rsidP="00B373FC">
      <w:pPr>
        <w:pStyle w:val="Overskrift2"/>
        <w:spacing w:after="280" w:afterAutospacing="1"/>
        <w:rPr>
          <w:rFonts w:ascii="Calibri" w:hAnsi="Calibri" w:cs="Times New Roman"/>
          <w:sz w:val="22"/>
          <w:szCs w:val="22"/>
        </w:rPr>
      </w:pPr>
      <w:bookmarkStart w:id="109" w:name="_Toc523667613"/>
      <w:bookmarkStart w:id="110" w:name="_Toc523667672"/>
      <w:bookmarkStart w:id="111" w:name="_Toc523667727"/>
      <w:bookmarkStart w:id="112" w:name="_Toc528152885"/>
      <w:r w:rsidRPr="001B6A0A">
        <w:rPr>
          <w:rFonts w:ascii="Calibri" w:hAnsi="Calibri" w:cs="Times New Roman"/>
          <w:sz w:val="22"/>
          <w:szCs w:val="22"/>
        </w:rPr>
        <w:t>Gjennomføring av videregående skole</w:t>
      </w:r>
      <w:bookmarkEnd w:id="109"/>
      <w:bookmarkEnd w:id="110"/>
      <w:bookmarkEnd w:id="111"/>
      <w:bookmarkEnd w:id="112"/>
      <w:r w:rsidR="00B373FC">
        <w:rPr>
          <w:rFonts w:ascii="Calibri" w:hAnsi="Calibri" w:cs="Times New Roman"/>
          <w:sz w:val="22"/>
          <w:szCs w:val="22"/>
        </w:rPr>
        <w:br/>
      </w:r>
      <w:r w:rsidRPr="00B373FC">
        <w:rPr>
          <w:rFonts w:ascii="Calibri" w:hAnsi="Calibri"/>
          <w:b w:val="0"/>
          <w:i w:val="0"/>
          <w:sz w:val="22"/>
          <w:szCs w:val="22"/>
        </w:rPr>
        <w:t>Det er viktig å være oppmerksom på at data for gjennomføring ikke er endelige før det har gått fem år. Det vil si at vi må gå fem år tilbake i tid for å</w:t>
      </w:r>
      <w:r w:rsidR="002E4123" w:rsidRPr="00B373FC">
        <w:rPr>
          <w:rFonts w:ascii="Calibri" w:hAnsi="Calibri"/>
          <w:b w:val="0"/>
          <w:i w:val="0"/>
          <w:sz w:val="22"/>
          <w:szCs w:val="22"/>
        </w:rPr>
        <w:t xml:space="preserve"> se reelle gjennomføringstall.</w:t>
      </w:r>
      <w:r w:rsidR="002E4123" w:rsidRPr="00B373FC">
        <w:rPr>
          <w:rFonts w:ascii="Calibri" w:hAnsi="Calibri"/>
          <w:b w:val="0"/>
          <w:i w:val="0"/>
          <w:sz w:val="22"/>
          <w:szCs w:val="22"/>
        </w:rPr>
        <w:br/>
      </w:r>
      <w:r w:rsidRPr="00B373FC">
        <w:rPr>
          <w:rFonts w:ascii="Calibri" w:hAnsi="Calibri"/>
          <w:b w:val="0"/>
          <w:i w:val="0"/>
          <w:sz w:val="22"/>
          <w:szCs w:val="22"/>
        </w:rPr>
        <w:t>Grafene nedenfor viser gjennomføringen av vg1, vg2 og vg3. Vertikalaksen viser gjennomføring i prosent, og horisontalaksen markerer hvilke avgangskull fra ungdomskol</w:t>
      </w:r>
      <w:r w:rsidR="002E4123" w:rsidRPr="00B373FC">
        <w:rPr>
          <w:rFonts w:ascii="Calibri" w:hAnsi="Calibri"/>
          <w:b w:val="0"/>
          <w:i w:val="0"/>
          <w:sz w:val="22"/>
          <w:szCs w:val="22"/>
        </w:rPr>
        <w:t>en vi ser gjennomføringen for.</w:t>
      </w:r>
      <w:r w:rsidR="002E4123" w:rsidRPr="00B373FC">
        <w:rPr>
          <w:rFonts w:ascii="Calibri" w:hAnsi="Calibri"/>
          <w:b w:val="0"/>
          <w:i w:val="0"/>
          <w:sz w:val="22"/>
          <w:szCs w:val="22"/>
        </w:rPr>
        <w:br/>
        <w:t>F</w:t>
      </w:r>
      <w:r w:rsidRPr="00B373FC">
        <w:rPr>
          <w:rFonts w:ascii="Calibri" w:hAnsi="Calibri"/>
          <w:b w:val="0"/>
          <w:i w:val="0"/>
          <w:sz w:val="22"/>
          <w:szCs w:val="22"/>
        </w:rPr>
        <w:t>or eksempel: gj</w:t>
      </w:r>
      <w:r w:rsidR="00083304" w:rsidRPr="00B373FC">
        <w:rPr>
          <w:rFonts w:ascii="Calibri" w:hAnsi="Calibri"/>
          <w:b w:val="0"/>
          <w:i w:val="0"/>
          <w:sz w:val="22"/>
          <w:szCs w:val="22"/>
        </w:rPr>
        <w:t>ennomføringsprosenten for 15-16</w:t>
      </w:r>
      <w:r w:rsidRPr="00B373FC">
        <w:rPr>
          <w:rFonts w:ascii="Calibri" w:hAnsi="Calibri"/>
          <w:b w:val="0"/>
          <w:i w:val="0"/>
          <w:sz w:val="22"/>
          <w:szCs w:val="22"/>
        </w:rPr>
        <w:t>i tabellen "fullført og bestått</w:t>
      </w:r>
      <w:r w:rsidR="00083304" w:rsidRPr="00B373FC">
        <w:rPr>
          <w:rFonts w:ascii="Calibri" w:hAnsi="Calibri"/>
          <w:b w:val="0"/>
          <w:i w:val="0"/>
          <w:sz w:val="22"/>
          <w:szCs w:val="22"/>
        </w:rPr>
        <w:t xml:space="preserve"> vg1" betyr at 94,23</w:t>
      </w:r>
      <w:r w:rsidR="007B43E6" w:rsidRPr="00B373FC">
        <w:rPr>
          <w:rFonts w:ascii="Calibri" w:hAnsi="Calibri"/>
          <w:b w:val="0"/>
          <w:i w:val="0"/>
          <w:sz w:val="22"/>
          <w:szCs w:val="22"/>
        </w:rPr>
        <w:t xml:space="preserve"> </w:t>
      </w:r>
      <w:r w:rsidRPr="00B373FC">
        <w:rPr>
          <w:rFonts w:ascii="Calibri" w:hAnsi="Calibri"/>
          <w:b w:val="0"/>
          <w:i w:val="0"/>
          <w:sz w:val="22"/>
          <w:szCs w:val="22"/>
        </w:rPr>
        <w:t>% av elevkullet som gikk ut av ungdomss</w:t>
      </w:r>
      <w:r w:rsidR="00083304" w:rsidRPr="00B373FC">
        <w:rPr>
          <w:rFonts w:ascii="Calibri" w:hAnsi="Calibri"/>
          <w:b w:val="0"/>
          <w:i w:val="0"/>
          <w:sz w:val="22"/>
          <w:szCs w:val="22"/>
        </w:rPr>
        <w:t xml:space="preserve">kolen i 15-16 </w:t>
      </w:r>
      <w:r w:rsidR="002E4123" w:rsidRPr="00B373FC">
        <w:rPr>
          <w:rFonts w:ascii="Calibri" w:hAnsi="Calibri"/>
          <w:b w:val="0"/>
          <w:i w:val="0"/>
          <w:sz w:val="22"/>
          <w:szCs w:val="22"/>
        </w:rPr>
        <w:t>har bestått vg1.</w:t>
      </w:r>
      <w:r w:rsidR="002E4123" w:rsidRPr="00B373FC">
        <w:rPr>
          <w:rFonts w:ascii="Calibri" w:hAnsi="Calibri"/>
          <w:b w:val="0"/>
          <w:i w:val="0"/>
          <w:sz w:val="22"/>
          <w:szCs w:val="22"/>
        </w:rPr>
        <w:br/>
      </w:r>
      <w:r w:rsidRPr="00B373FC">
        <w:rPr>
          <w:rFonts w:ascii="Calibri" w:hAnsi="Calibri"/>
          <w:b w:val="0"/>
          <w:i w:val="0"/>
          <w:sz w:val="22"/>
          <w:szCs w:val="22"/>
        </w:rPr>
        <w:t>Her telles alle elever, uavhengig av om de har gått på offentlige eller private videregående skoler.</w:t>
      </w:r>
      <w:r w:rsidRPr="00B373FC">
        <w:rPr>
          <w:rFonts w:ascii="Calibri" w:eastAsia="Verdana" w:hAnsi="Calibri"/>
          <w:b w:val="0"/>
          <w:i w:val="0"/>
          <w:sz w:val="22"/>
          <w:szCs w:val="22"/>
        </w:rPr>
        <w:br/>
      </w:r>
    </w:p>
    <w:p w:rsidR="00C7632F" w:rsidRPr="00C7632F" w:rsidRDefault="00C7632F" w:rsidP="00C7632F">
      <w:r>
        <w:rPr>
          <w:noProof/>
        </w:rPr>
        <w:drawing>
          <wp:inline distT="0" distB="0" distL="0" distR="0" wp14:anchorId="1829010C" wp14:editId="13620D9B">
            <wp:extent cx="6019800" cy="300990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019800" cy="3009900"/>
                    </a:xfrm>
                    <a:prstGeom prst="rect">
                      <a:avLst/>
                    </a:prstGeom>
                  </pic:spPr>
                </pic:pic>
              </a:graphicData>
            </a:graphic>
          </wp:inline>
        </w:drawing>
      </w:r>
    </w:p>
    <w:tbl>
      <w:tblPr>
        <w:tblW w:w="0" w:type="auto"/>
        <w:tblLook w:val="0000" w:firstRow="0" w:lastRow="0" w:firstColumn="0" w:lastColumn="0" w:noHBand="0" w:noVBand="0"/>
      </w:tblPr>
      <w:tblGrid>
        <w:gridCol w:w="9906"/>
      </w:tblGrid>
      <w:tr w:rsidR="009E0502" w:rsidRPr="001B6A0A">
        <w:tc>
          <w:tcPr>
            <w:tcW w:w="9906" w:type="dxa"/>
          </w:tcPr>
          <w:p w:rsidR="009E0502" w:rsidRPr="001B6A0A" w:rsidRDefault="009E0502">
            <w:pPr>
              <w:spacing w:after="280" w:afterAutospacing="1"/>
              <w:rPr>
                <w:rFonts w:ascii="Calibri" w:eastAsia="Verdana" w:hAnsi="Calibri"/>
                <w:sz w:val="22"/>
                <w:szCs w:val="22"/>
              </w:rPr>
            </w:pPr>
          </w:p>
        </w:tc>
      </w:tr>
    </w:tbl>
    <w:p w:rsidR="009E0502" w:rsidRPr="001B6A0A" w:rsidRDefault="009E0502">
      <w:pPr>
        <w:spacing w:after="280" w:afterAutospacing="1"/>
        <w:rPr>
          <w:rFonts w:ascii="Calibri" w:eastAsia="Verdana" w:hAnsi="Calibri"/>
          <w:sz w:val="22"/>
          <w:szCs w:val="22"/>
        </w:rPr>
      </w:pPr>
    </w:p>
    <w:tbl>
      <w:tblPr>
        <w:tblW w:w="0" w:type="auto"/>
        <w:tblLook w:val="0000" w:firstRow="0" w:lastRow="0" w:firstColumn="0" w:lastColumn="0" w:noHBand="0" w:noVBand="0"/>
      </w:tblPr>
      <w:tblGrid>
        <w:gridCol w:w="9906"/>
      </w:tblGrid>
      <w:tr w:rsidR="009E0502" w:rsidRPr="001B6A0A">
        <w:tc>
          <w:tcPr>
            <w:tcW w:w="9906" w:type="dxa"/>
          </w:tcPr>
          <w:p w:rsidR="009E0502" w:rsidRPr="001B6A0A" w:rsidRDefault="009E0502">
            <w:pPr>
              <w:spacing w:after="280" w:afterAutospacing="1"/>
              <w:rPr>
                <w:rFonts w:ascii="Calibri" w:eastAsia="Verdana" w:hAnsi="Calibri"/>
                <w:sz w:val="22"/>
                <w:szCs w:val="22"/>
              </w:rPr>
            </w:pPr>
          </w:p>
        </w:tc>
      </w:tr>
    </w:tbl>
    <w:p w:rsidR="009E0502" w:rsidRPr="001B6A0A" w:rsidRDefault="009E0502">
      <w:pPr>
        <w:pStyle w:val="Overskrift3"/>
        <w:spacing w:after="280" w:afterAutospacing="1"/>
        <w:rPr>
          <w:rFonts w:ascii="Calibri" w:hAnsi="Calibri" w:cs="Times New Roman"/>
          <w:sz w:val="22"/>
          <w:szCs w:val="22"/>
        </w:rPr>
      </w:pPr>
      <w:bookmarkStart w:id="113" w:name="_Toc523667615"/>
      <w:bookmarkStart w:id="114" w:name="_Toc523667674"/>
      <w:bookmarkStart w:id="115" w:name="_Toc523667729"/>
      <w:bookmarkStart w:id="116" w:name="_Toc528152886"/>
      <w:r w:rsidRPr="001B6A0A">
        <w:rPr>
          <w:rFonts w:ascii="Calibri" w:hAnsi="Calibri" w:cs="Times New Roman"/>
          <w:sz w:val="22"/>
          <w:szCs w:val="22"/>
        </w:rPr>
        <w:lastRenderedPageBreak/>
        <w:t>Skoleeiers egenvurdering</w:t>
      </w:r>
      <w:bookmarkEnd w:id="113"/>
      <w:bookmarkEnd w:id="114"/>
      <w:bookmarkEnd w:id="115"/>
      <w:bookmarkEnd w:id="116"/>
    </w:p>
    <w:p w:rsidR="00983075" w:rsidRPr="001B6A0A" w:rsidRDefault="00983075" w:rsidP="00983075">
      <w:pPr>
        <w:ind w:left="708"/>
        <w:rPr>
          <w:rFonts w:ascii="Calibri" w:hAnsi="Calibri"/>
          <w:b/>
          <w:noProof/>
          <w:color w:val="FF0000"/>
          <w:sz w:val="22"/>
          <w:szCs w:val="22"/>
        </w:rPr>
      </w:pPr>
      <w:r w:rsidRPr="001B6A0A">
        <w:rPr>
          <w:rFonts w:ascii="Calibri" w:hAnsi="Calibri"/>
          <w:b/>
          <w:noProof/>
          <w:color w:val="000000"/>
          <w:sz w:val="22"/>
          <w:szCs w:val="22"/>
        </w:rPr>
        <w:t>Lokale mål – Den gode skole 2017-2021</w:t>
      </w:r>
      <w:r w:rsidRPr="001B6A0A">
        <w:rPr>
          <w:rFonts w:ascii="Calibri" w:hAnsi="Calibri"/>
          <w:b/>
          <w:noProof/>
          <w:color w:val="FF0000"/>
          <w:sz w:val="22"/>
          <w:szCs w:val="22"/>
        </w:rPr>
        <w:t xml:space="preserve">  </w:t>
      </w:r>
    </w:p>
    <w:p w:rsidR="00983075" w:rsidRPr="001B6A0A" w:rsidRDefault="00983075" w:rsidP="00983075">
      <w:pPr>
        <w:rPr>
          <w:rFonts w:ascii="Calibri" w:hAnsi="Calibri"/>
          <w:b/>
          <w:noProof/>
          <w:color w:val="FF0000"/>
          <w:sz w:val="22"/>
          <w:szCs w:val="22"/>
        </w:rPr>
      </w:pPr>
    </w:p>
    <w:p w:rsidR="00983075" w:rsidRDefault="00983075" w:rsidP="00983075">
      <w:pPr>
        <w:ind w:firstLine="708"/>
        <w:rPr>
          <w:rFonts w:ascii="Calibri" w:hAnsi="Calibri"/>
          <w:b/>
          <w:i/>
          <w:sz w:val="22"/>
          <w:szCs w:val="22"/>
        </w:rPr>
      </w:pPr>
      <w:r>
        <w:rPr>
          <w:rFonts w:ascii="Calibri" w:hAnsi="Calibri"/>
          <w:b/>
          <w:i/>
          <w:sz w:val="22"/>
          <w:szCs w:val="22"/>
        </w:rPr>
        <w:t>Elevene i Sigdal får en kompetanse som gir utviklingsmuligheter videre:</w:t>
      </w:r>
    </w:p>
    <w:p w:rsidR="00983075" w:rsidRDefault="00983075" w:rsidP="00983075">
      <w:pPr>
        <w:numPr>
          <w:ilvl w:val="0"/>
          <w:numId w:val="22"/>
        </w:numPr>
        <w:rPr>
          <w:rFonts w:ascii="Calibri" w:hAnsi="Calibri"/>
          <w:b/>
          <w:i/>
          <w:sz w:val="22"/>
          <w:szCs w:val="22"/>
        </w:rPr>
      </w:pPr>
      <w:r>
        <w:rPr>
          <w:rFonts w:ascii="Calibri" w:hAnsi="Calibri"/>
          <w:b/>
          <w:i/>
          <w:sz w:val="22"/>
          <w:szCs w:val="22"/>
        </w:rPr>
        <w:t>De aller fleste elever kommer inn på sitt første valg ved opptak til videregående opplæring</w:t>
      </w:r>
    </w:p>
    <w:p w:rsidR="00983075" w:rsidRDefault="00983075" w:rsidP="00983075">
      <w:pPr>
        <w:numPr>
          <w:ilvl w:val="0"/>
          <w:numId w:val="22"/>
        </w:numPr>
        <w:rPr>
          <w:rFonts w:ascii="Calibri" w:hAnsi="Calibri"/>
          <w:b/>
          <w:i/>
          <w:sz w:val="22"/>
          <w:szCs w:val="22"/>
        </w:rPr>
      </w:pPr>
      <w:r>
        <w:rPr>
          <w:rFonts w:ascii="Calibri" w:hAnsi="Calibri"/>
          <w:b/>
          <w:i/>
          <w:sz w:val="22"/>
          <w:szCs w:val="22"/>
        </w:rPr>
        <w:t>Sigdalselevene gjennomfører videregående skole</w:t>
      </w:r>
    </w:p>
    <w:p w:rsidR="00983075" w:rsidRPr="00983075" w:rsidRDefault="00983075" w:rsidP="002E4123">
      <w:pPr>
        <w:rPr>
          <w:rFonts w:ascii="Calibri" w:hAnsi="Calibri"/>
          <w:b/>
          <w:i/>
          <w:sz w:val="22"/>
          <w:szCs w:val="22"/>
        </w:rPr>
      </w:pPr>
    </w:p>
    <w:p w:rsidR="009E0502" w:rsidRPr="00983075" w:rsidRDefault="002E4123" w:rsidP="00983075">
      <w:pPr>
        <w:rPr>
          <w:rFonts w:ascii="Calibri" w:eastAsia="Verdana" w:hAnsi="Calibri"/>
          <w:sz w:val="22"/>
          <w:szCs w:val="22"/>
        </w:rPr>
      </w:pPr>
      <w:r w:rsidRPr="001B6A0A">
        <w:rPr>
          <w:rFonts w:ascii="Calibri" w:hAnsi="Calibri"/>
          <w:sz w:val="22"/>
          <w:szCs w:val="22"/>
        </w:rPr>
        <w:t xml:space="preserve">Det er markant forskjell i gjennomføringsgrad i videregående opplæring mellom de som starter studieforberedende utdanningsprogram det året de fyller 16 år og elever som starter når de er 17 år eller eldre. For elever som startet på grunnkurs det året de fylte 16 år har 84 prosent studiekompetanse etter fem år innen de studieforberedende utdanningsprogram, mens for de som startet det året de fylte 17 år har bare 41 prosent oppnådd studiekompetanse innen samme periode. </w:t>
      </w:r>
      <w:r w:rsidR="007B43E6" w:rsidRPr="007B43E6">
        <w:rPr>
          <w:rFonts w:ascii="Calibri" w:eastAsia="Verdana" w:hAnsi="Calibri"/>
          <w:sz w:val="22"/>
          <w:szCs w:val="22"/>
        </w:rPr>
        <w:t>I Sigdal startet alle elevene i videregående skole rett etter de var ferdig med grunnskolen</w:t>
      </w:r>
      <w:r w:rsidR="00C7632F">
        <w:rPr>
          <w:rFonts w:ascii="Calibri" w:eastAsia="Verdana" w:hAnsi="Calibri"/>
          <w:sz w:val="22"/>
          <w:szCs w:val="22"/>
        </w:rPr>
        <w:t xml:space="preserve"> våren 2019.</w:t>
      </w:r>
      <w:r w:rsidR="007B43E6" w:rsidRPr="007B43E6">
        <w:rPr>
          <w:rFonts w:ascii="Calibri" w:eastAsia="Verdana" w:hAnsi="Calibri"/>
          <w:sz w:val="22"/>
          <w:szCs w:val="22"/>
        </w:rPr>
        <w:t>. Vi har i dag en gjennomføringsprosent på</w:t>
      </w:r>
      <w:r w:rsidR="007B43E6">
        <w:rPr>
          <w:rFonts w:ascii="Calibri" w:eastAsia="Verdana" w:hAnsi="Calibri"/>
          <w:sz w:val="22"/>
          <w:szCs w:val="22"/>
        </w:rPr>
        <w:t xml:space="preserve"> </w:t>
      </w:r>
      <w:r w:rsidR="00C7632F">
        <w:rPr>
          <w:rFonts w:ascii="Calibri" w:eastAsia="Verdana" w:hAnsi="Calibri"/>
          <w:sz w:val="22"/>
          <w:szCs w:val="22"/>
        </w:rPr>
        <w:t>78%</w:t>
      </w:r>
      <w:r w:rsidR="00935D4B">
        <w:rPr>
          <w:rFonts w:ascii="Calibri" w:eastAsia="Verdana" w:hAnsi="Calibri"/>
          <w:sz w:val="22"/>
          <w:szCs w:val="22"/>
        </w:rPr>
        <w:t>I tilstandsrapporten til fylkeskommunen 2018 viser statistikken at Sigdalselevene har best gjennomsnittskarakterer, minst fravær og høy gjennomføring sammenliknet med andre elever i Buskerud.</w:t>
      </w:r>
    </w:p>
    <w:p w:rsidR="00B373FC" w:rsidRDefault="00B373FC" w:rsidP="001D0761">
      <w:pPr>
        <w:pStyle w:val="Overskrift2"/>
        <w:spacing w:after="280" w:afterAutospacing="1"/>
        <w:rPr>
          <w:rFonts w:ascii="Calibri" w:hAnsi="Calibri" w:cs="Times New Roman"/>
          <w:sz w:val="22"/>
          <w:szCs w:val="22"/>
        </w:rPr>
      </w:pPr>
      <w:bookmarkStart w:id="117" w:name="_Toc523667617"/>
      <w:bookmarkStart w:id="118" w:name="_Toc523667676"/>
      <w:bookmarkStart w:id="119" w:name="_Toc523667731"/>
      <w:bookmarkStart w:id="120" w:name="_Toc528152888"/>
    </w:p>
    <w:p w:rsidR="00D77085" w:rsidRDefault="009E0502" w:rsidP="00D77085">
      <w:pPr>
        <w:pStyle w:val="Overskrift2"/>
        <w:spacing w:after="280" w:afterAutospacing="1"/>
        <w:rPr>
          <w:rFonts w:ascii="Calibri" w:hAnsi="Calibri"/>
          <w:b w:val="0"/>
          <w:i w:val="0"/>
          <w:sz w:val="22"/>
          <w:szCs w:val="22"/>
        </w:rPr>
      </w:pPr>
      <w:r w:rsidRPr="001B6A0A">
        <w:rPr>
          <w:rFonts w:ascii="Calibri" w:hAnsi="Calibri" w:cs="Times New Roman"/>
          <w:sz w:val="22"/>
          <w:szCs w:val="22"/>
        </w:rPr>
        <w:t>Utviklingsmelding for 20</w:t>
      </w:r>
      <w:bookmarkEnd w:id="117"/>
      <w:bookmarkEnd w:id="118"/>
      <w:bookmarkEnd w:id="119"/>
      <w:bookmarkEnd w:id="120"/>
      <w:r w:rsidR="00C7632F">
        <w:rPr>
          <w:rFonts w:ascii="Calibri" w:hAnsi="Calibri" w:cs="Times New Roman"/>
          <w:sz w:val="22"/>
          <w:szCs w:val="22"/>
        </w:rPr>
        <w:t>20</w:t>
      </w:r>
      <w:r w:rsidR="00B373FC">
        <w:rPr>
          <w:rFonts w:ascii="Calibri" w:hAnsi="Calibri" w:cs="Times New Roman"/>
          <w:sz w:val="22"/>
          <w:szCs w:val="22"/>
        </w:rPr>
        <w:br/>
      </w:r>
      <w:r w:rsidR="001D0761" w:rsidRPr="00B373FC">
        <w:rPr>
          <w:rFonts w:ascii="Calibri" w:hAnsi="Calibri"/>
          <w:b w:val="0"/>
          <w:i w:val="0"/>
          <w:sz w:val="22"/>
          <w:szCs w:val="22"/>
        </w:rPr>
        <w:t xml:space="preserve">Barnehager og barneskolene </w:t>
      </w:r>
      <w:r w:rsidR="00147059">
        <w:rPr>
          <w:rFonts w:ascii="Calibri" w:hAnsi="Calibri"/>
          <w:b w:val="0"/>
          <w:i w:val="0"/>
          <w:sz w:val="22"/>
          <w:szCs w:val="22"/>
        </w:rPr>
        <w:t xml:space="preserve">i Sigdal har hatt </w:t>
      </w:r>
      <w:r w:rsidR="001D0761" w:rsidRPr="00B373FC">
        <w:rPr>
          <w:rFonts w:ascii="Calibri" w:hAnsi="Calibri"/>
          <w:b w:val="0"/>
          <w:i w:val="0"/>
          <w:sz w:val="22"/>
          <w:szCs w:val="22"/>
        </w:rPr>
        <w:t>fokus på «Inkluderende barnehage og skolemiljø»</w:t>
      </w:r>
      <w:r w:rsidR="0016414D" w:rsidRPr="00B373FC">
        <w:rPr>
          <w:rFonts w:ascii="Calibri" w:hAnsi="Calibri"/>
          <w:b w:val="0"/>
          <w:i w:val="0"/>
          <w:sz w:val="22"/>
          <w:szCs w:val="22"/>
        </w:rPr>
        <w:t xml:space="preserve"> </w:t>
      </w:r>
      <w:r w:rsidR="007B43E6" w:rsidRPr="00B373FC">
        <w:rPr>
          <w:rFonts w:ascii="Calibri" w:hAnsi="Calibri"/>
          <w:b w:val="0"/>
          <w:i w:val="0"/>
          <w:sz w:val="22"/>
          <w:szCs w:val="22"/>
        </w:rPr>
        <w:t>skoleåret 2018/2019</w:t>
      </w:r>
      <w:r w:rsidR="00147059">
        <w:rPr>
          <w:rFonts w:ascii="Calibri" w:hAnsi="Calibri"/>
          <w:b w:val="0"/>
          <w:i w:val="0"/>
          <w:sz w:val="22"/>
          <w:szCs w:val="22"/>
        </w:rPr>
        <w:t xml:space="preserve"> og høsten 2019</w:t>
      </w:r>
      <w:r w:rsidR="007B43E6" w:rsidRPr="00B373FC">
        <w:rPr>
          <w:rFonts w:ascii="Calibri" w:hAnsi="Calibri"/>
          <w:b w:val="0"/>
          <w:i w:val="0"/>
          <w:sz w:val="22"/>
          <w:szCs w:val="22"/>
        </w:rPr>
        <w:t xml:space="preserve">. </w:t>
      </w:r>
      <w:r w:rsidR="00797458" w:rsidRPr="00B373FC">
        <w:rPr>
          <w:rFonts w:ascii="Calibri" w:hAnsi="Calibri"/>
          <w:b w:val="0"/>
          <w:i w:val="0"/>
          <w:sz w:val="22"/>
          <w:szCs w:val="22"/>
        </w:rPr>
        <w:t xml:space="preserve">Saken ble behandlet 26.september 2018 av planutvalget for </w:t>
      </w:r>
      <w:r w:rsidR="00147059">
        <w:rPr>
          <w:rFonts w:ascii="Calibri" w:hAnsi="Calibri"/>
          <w:b w:val="0"/>
          <w:i w:val="0"/>
          <w:sz w:val="22"/>
          <w:szCs w:val="22"/>
        </w:rPr>
        <w:t xml:space="preserve">oppvekst og kultur i sak 27/18. Skoleåret 2019/2020 implementerer skolene fagfornyelsen og overordna del. Høsten 2020 iverksettes nytt læreplanverk for skolene. </w:t>
      </w:r>
      <w:r w:rsidR="00C7632F">
        <w:rPr>
          <w:rFonts w:ascii="Calibri" w:hAnsi="Calibri"/>
          <w:b w:val="0"/>
          <w:i w:val="0"/>
          <w:sz w:val="22"/>
          <w:szCs w:val="22"/>
        </w:rPr>
        <w:t>Vi har hatt planleggingsdag med fagfornyelse og dybdelæring. Høsten 2020 fortsetter vi arbeidet med relasjonsarbeid og flerfaglighet.</w:t>
      </w:r>
      <w:r w:rsidR="00D77085">
        <w:rPr>
          <w:rFonts w:ascii="Calibri" w:hAnsi="Calibri"/>
          <w:b w:val="0"/>
          <w:i w:val="0"/>
          <w:sz w:val="22"/>
          <w:szCs w:val="22"/>
        </w:rPr>
        <w:t xml:space="preserve"> Det vil settes i gang et utviklingsarbeid med programmering i samarbeid med Vitensenteret på Kongsberg og Kongsberg kommune. </w:t>
      </w:r>
    </w:p>
    <w:p w:rsidR="00D77085" w:rsidRPr="004F14DA" w:rsidRDefault="00D77085" w:rsidP="00D77085">
      <w:pPr>
        <w:rPr>
          <w:rFonts w:asciiTheme="minorHAnsi" w:hAnsiTheme="minorHAnsi" w:cstheme="minorHAnsi"/>
          <w:sz w:val="22"/>
          <w:szCs w:val="22"/>
        </w:rPr>
      </w:pPr>
      <w:bookmarkStart w:id="121" w:name="_GoBack"/>
      <w:r w:rsidRPr="004F14DA">
        <w:rPr>
          <w:rFonts w:asciiTheme="minorHAnsi" w:hAnsiTheme="minorHAnsi" w:cstheme="minorHAnsi"/>
          <w:sz w:val="22"/>
          <w:szCs w:val="22"/>
        </w:rPr>
        <w:t>Det vil utarbeides en kompetanseutviklingsplan som sendes til politisk behandling høste</w:t>
      </w:r>
      <w:r w:rsidR="004F14DA" w:rsidRPr="004F14DA">
        <w:rPr>
          <w:rFonts w:asciiTheme="minorHAnsi" w:hAnsiTheme="minorHAnsi" w:cstheme="minorHAnsi"/>
          <w:sz w:val="22"/>
          <w:szCs w:val="22"/>
        </w:rPr>
        <w:t>n</w:t>
      </w:r>
      <w:r w:rsidRPr="004F14DA">
        <w:rPr>
          <w:rFonts w:asciiTheme="minorHAnsi" w:hAnsiTheme="minorHAnsi" w:cstheme="minorHAnsi"/>
          <w:sz w:val="22"/>
          <w:szCs w:val="22"/>
        </w:rPr>
        <w:t xml:space="preserve"> 2020. </w:t>
      </w:r>
    </w:p>
    <w:bookmarkEnd w:id="121"/>
    <w:p w:rsidR="00147059" w:rsidRPr="00147059" w:rsidRDefault="00147059" w:rsidP="00147059"/>
    <w:p w:rsidR="00B373FC" w:rsidRDefault="00B373FC">
      <w:pPr>
        <w:pStyle w:val="Overskrift3"/>
        <w:spacing w:after="280" w:afterAutospacing="1"/>
        <w:rPr>
          <w:rFonts w:ascii="Calibri" w:hAnsi="Calibri" w:cs="Times New Roman"/>
          <w:sz w:val="22"/>
          <w:szCs w:val="22"/>
        </w:rPr>
      </w:pPr>
      <w:bookmarkStart w:id="122" w:name="_Toc523667618"/>
      <w:bookmarkStart w:id="123" w:name="_Toc523667677"/>
      <w:bookmarkStart w:id="124" w:name="_Toc523667732"/>
      <w:bookmarkStart w:id="125" w:name="_Toc528152889"/>
    </w:p>
    <w:p w:rsidR="009E0502" w:rsidRPr="001B6A0A" w:rsidRDefault="009E0502" w:rsidP="00B373FC">
      <w:pPr>
        <w:pStyle w:val="Overskrift3"/>
        <w:spacing w:after="280" w:afterAutospacing="1"/>
        <w:rPr>
          <w:rFonts w:ascii="Calibri" w:hAnsi="Calibri"/>
          <w:sz w:val="22"/>
          <w:szCs w:val="22"/>
        </w:rPr>
      </w:pPr>
      <w:r w:rsidRPr="001B6A0A">
        <w:rPr>
          <w:rFonts w:ascii="Calibri" w:hAnsi="Calibri" w:cs="Times New Roman"/>
          <w:sz w:val="22"/>
          <w:szCs w:val="22"/>
        </w:rPr>
        <w:t>Relevant bakgrunnslitteratur og lenker</w:t>
      </w:r>
      <w:bookmarkEnd w:id="122"/>
      <w:bookmarkEnd w:id="123"/>
      <w:bookmarkEnd w:id="124"/>
      <w:bookmarkEnd w:id="125"/>
      <w:r w:rsidR="00B373FC">
        <w:rPr>
          <w:rFonts w:ascii="Calibri" w:hAnsi="Calibri" w:cs="Times New Roman"/>
          <w:sz w:val="22"/>
          <w:szCs w:val="22"/>
        </w:rPr>
        <w:br/>
      </w:r>
      <w:hyperlink r:id="rId33" w:tgtFrame="_blank" w:history="1">
        <w:r w:rsidRPr="001B6A0A">
          <w:rPr>
            <w:rFonts w:ascii="Calibri" w:hAnsi="Calibri"/>
            <w:color w:val="0000FF"/>
            <w:sz w:val="22"/>
            <w:szCs w:val="22"/>
            <w:u w:val="single"/>
          </w:rPr>
          <w:t>Evaluering av norske skolekommuners tilstandsrapporter</w:t>
        </w:r>
      </w:hyperlink>
      <w:r w:rsidRPr="001B6A0A">
        <w:rPr>
          <w:rFonts w:ascii="Calibri" w:hAnsi="Calibri"/>
          <w:sz w:val="22"/>
          <w:szCs w:val="22"/>
        </w:rPr>
        <w:br/>
      </w:r>
      <w:hyperlink r:id="rId34" w:tgtFrame="_blank" w:history="1">
        <w:r w:rsidRPr="001B6A0A">
          <w:rPr>
            <w:rFonts w:ascii="Calibri" w:hAnsi="Calibri"/>
            <w:color w:val="0000FF"/>
            <w:sz w:val="22"/>
            <w:szCs w:val="22"/>
            <w:u w:val="single"/>
          </w:rPr>
          <w:t>SSB: Sosial reproduksjon av utdanning?</w:t>
        </w:r>
      </w:hyperlink>
      <w:r w:rsidRPr="001B6A0A">
        <w:rPr>
          <w:rFonts w:ascii="Calibri" w:hAnsi="Calibri"/>
          <w:sz w:val="22"/>
          <w:szCs w:val="22"/>
        </w:rPr>
        <w:br/>
      </w:r>
      <w:hyperlink r:id="rId35" w:tgtFrame="_blank" w:history="1">
        <w:r w:rsidRPr="001B6A0A">
          <w:rPr>
            <w:rFonts w:ascii="Calibri" w:hAnsi="Calibri"/>
            <w:color w:val="0000FF"/>
            <w:sz w:val="22"/>
            <w:szCs w:val="22"/>
            <w:u w:val="single"/>
          </w:rPr>
          <w:t>SSB: Hva vet vi om lærertetthet?</w:t>
        </w:r>
      </w:hyperlink>
      <w:r w:rsidRPr="001B6A0A">
        <w:rPr>
          <w:rFonts w:ascii="Calibri" w:hAnsi="Calibri"/>
          <w:sz w:val="22"/>
          <w:szCs w:val="22"/>
        </w:rPr>
        <w:br/>
      </w:r>
      <w:hyperlink r:id="rId36" w:tgtFrame="_blank" w:history="1">
        <w:r w:rsidRPr="001B6A0A">
          <w:rPr>
            <w:rFonts w:ascii="Calibri" w:hAnsi="Calibri"/>
            <w:color w:val="0000FF"/>
            <w:sz w:val="22"/>
            <w:szCs w:val="22"/>
            <w:u w:val="single"/>
          </w:rPr>
          <w:t>Utdanningsspeilet: Grunnskolepoeng, karakterer og relevante sammenhenger</w:t>
        </w:r>
      </w:hyperlink>
      <w:r w:rsidRPr="001B6A0A">
        <w:rPr>
          <w:rFonts w:ascii="Calibri" w:hAnsi="Calibri"/>
          <w:sz w:val="22"/>
          <w:szCs w:val="22"/>
        </w:rPr>
        <w:br/>
      </w:r>
      <w:hyperlink r:id="rId37" w:tgtFrame="_blank" w:history="1">
        <w:r w:rsidRPr="001B6A0A">
          <w:rPr>
            <w:rFonts w:ascii="Calibri" w:hAnsi="Calibri"/>
            <w:color w:val="0000FF"/>
            <w:sz w:val="22"/>
            <w:szCs w:val="22"/>
            <w:u w:val="single"/>
          </w:rPr>
          <w:t>Stavanger kommune: godt balansert mellom tellinger og fortellinger</w:t>
        </w:r>
      </w:hyperlink>
      <w:r w:rsidRPr="001B6A0A">
        <w:rPr>
          <w:rFonts w:ascii="Calibri" w:hAnsi="Calibri"/>
          <w:sz w:val="22"/>
          <w:szCs w:val="22"/>
        </w:rPr>
        <w:br/>
        <w:t>Viviane Robinson: Elevsentrert skoleledelse (2014)</w:t>
      </w:r>
      <w:r w:rsidRPr="001B6A0A">
        <w:rPr>
          <w:rFonts w:ascii="Calibri" w:hAnsi="Calibri"/>
          <w:sz w:val="22"/>
          <w:szCs w:val="22"/>
        </w:rPr>
        <w:br/>
        <w:t>Knut Roald: Kvalitetsvurdering som organisasjonslæring (2012)</w:t>
      </w:r>
      <w:r w:rsidRPr="001B6A0A">
        <w:rPr>
          <w:rFonts w:ascii="Calibri" w:hAnsi="Calibri"/>
          <w:sz w:val="22"/>
          <w:szCs w:val="22"/>
        </w:rPr>
        <w:br/>
        <w:t>John Hattie: Synlig læring (2013)</w:t>
      </w:r>
      <w:r w:rsidRPr="001B6A0A">
        <w:rPr>
          <w:rFonts w:ascii="Calibri" w:hAnsi="Calibri"/>
          <w:sz w:val="22"/>
          <w:szCs w:val="22"/>
        </w:rPr>
        <w:br/>
        <w:t>Dylan Williams: Embedded Formative Assessment (Strategies for Classroom Assessment that drive Student Engagement and Learning (2017)</w:t>
      </w:r>
      <w:r w:rsidRPr="001B6A0A">
        <w:rPr>
          <w:rFonts w:ascii="Calibri" w:hAnsi="Calibri"/>
          <w:sz w:val="22"/>
          <w:szCs w:val="22"/>
        </w:rPr>
        <w:br/>
      </w:r>
      <w:hyperlink r:id="rId38" w:tgtFrame="_blank" w:history="1">
        <w:r w:rsidRPr="001B6A0A">
          <w:rPr>
            <w:rFonts w:ascii="Calibri" w:hAnsi="Calibri"/>
            <w:color w:val="0000FF"/>
            <w:sz w:val="22"/>
            <w:szCs w:val="22"/>
            <w:u w:val="single"/>
          </w:rPr>
          <w:t>Klasseledelse på ungdomstrinnet</w:t>
        </w:r>
      </w:hyperlink>
      <w:r w:rsidRPr="001B6A0A">
        <w:rPr>
          <w:rFonts w:ascii="Calibri" w:hAnsi="Calibri"/>
          <w:sz w:val="22"/>
          <w:szCs w:val="22"/>
        </w:rPr>
        <w:br/>
      </w:r>
      <w:hyperlink r:id="rId39" w:tgtFrame="_blank" w:history="1">
        <w:r w:rsidRPr="001B6A0A">
          <w:rPr>
            <w:rFonts w:ascii="Calibri" w:hAnsi="Calibri"/>
            <w:color w:val="0000FF"/>
            <w:sz w:val="22"/>
            <w:szCs w:val="22"/>
            <w:u w:val="single"/>
          </w:rPr>
          <w:t>Grunnlagsrapport</w:t>
        </w:r>
      </w:hyperlink>
    </w:p>
    <w:p w:rsidR="009E0502" w:rsidRPr="001B6A0A" w:rsidRDefault="00AC6BA9">
      <w:pPr>
        <w:rPr>
          <w:rFonts w:ascii="Calibri" w:eastAsia="Verdana" w:hAnsi="Calibri"/>
          <w:sz w:val="22"/>
          <w:szCs w:val="22"/>
        </w:rPr>
      </w:pPr>
      <w:r>
        <w:rPr>
          <w:rFonts w:ascii="Calibri" w:hAnsi="Calibri"/>
          <w:noProof/>
          <w:sz w:val="22"/>
          <w:szCs w:val="22"/>
        </w:rPr>
        <w:drawing>
          <wp:inline distT="0" distB="0" distL="0" distR="0">
            <wp:extent cx="952500" cy="904875"/>
            <wp:effectExtent l="0" t="0" r="0" b="9525"/>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p w:rsidR="009E0502" w:rsidRPr="001B6A0A" w:rsidRDefault="009E0502">
      <w:pPr>
        <w:spacing w:after="280" w:afterAutospacing="1"/>
        <w:rPr>
          <w:rFonts w:ascii="Calibri" w:eastAsia="Verdana" w:hAnsi="Calibri"/>
          <w:sz w:val="22"/>
          <w:szCs w:val="22"/>
        </w:rPr>
      </w:pPr>
    </w:p>
    <w:sectPr w:rsidR="009E0502" w:rsidRPr="001B6A0A">
      <w:pgSz w:w="11906" w:h="16838"/>
      <w:pgMar w:top="1440" w:right="1000" w:bottom="1440" w:left="10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C25" w:rsidRDefault="00415C25" w:rsidP="00064F14">
      <w:r>
        <w:separator/>
      </w:r>
    </w:p>
  </w:endnote>
  <w:endnote w:type="continuationSeparator" w:id="0">
    <w:p w:rsidR="00415C25" w:rsidRDefault="00415C25" w:rsidP="0006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C25" w:rsidRDefault="00415C25" w:rsidP="00064F14">
      <w:r>
        <w:separator/>
      </w:r>
    </w:p>
  </w:footnote>
  <w:footnote w:type="continuationSeparator" w:id="0">
    <w:p w:rsidR="00415C25" w:rsidRDefault="00415C25" w:rsidP="00064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532A00E6">
      <w:start w:val="1"/>
      <w:numFmt w:val="decimal"/>
      <w:lvlText w:val="%1."/>
      <w:lvlJc w:val="left"/>
      <w:pPr>
        <w:tabs>
          <w:tab w:val="num" w:pos="360"/>
        </w:tabs>
        <w:ind w:left="360" w:hanging="360"/>
      </w:pPr>
    </w:lvl>
    <w:lvl w:ilvl="1" w:tplc="AEF22362">
      <w:start w:val="1"/>
      <w:numFmt w:val="lowerLetter"/>
      <w:lvlText w:val="%2."/>
      <w:lvlJc w:val="left"/>
      <w:pPr>
        <w:tabs>
          <w:tab w:val="num" w:pos="1080"/>
        </w:tabs>
        <w:ind w:left="1080" w:hanging="360"/>
      </w:pPr>
    </w:lvl>
    <w:lvl w:ilvl="2" w:tplc="E7C05F68">
      <w:start w:val="1"/>
      <w:numFmt w:val="lowerRoman"/>
      <w:lvlText w:val="%3."/>
      <w:lvlJc w:val="right"/>
      <w:pPr>
        <w:tabs>
          <w:tab w:val="num" w:pos="1800"/>
        </w:tabs>
        <w:ind w:left="1800" w:hanging="180"/>
      </w:pPr>
    </w:lvl>
    <w:lvl w:ilvl="3" w:tplc="B796727A">
      <w:start w:val="1"/>
      <w:numFmt w:val="decimal"/>
      <w:lvlText w:val="%4."/>
      <w:lvlJc w:val="left"/>
      <w:pPr>
        <w:tabs>
          <w:tab w:val="num" w:pos="2520"/>
        </w:tabs>
        <w:ind w:left="2520" w:hanging="360"/>
      </w:pPr>
    </w:lvl>
    <w:lvl w:ilvl="4" w:tplc="46B4F696">
      <w:start w:val="1"/>
      <w:numFmt w:val="lowerLetter"/>
      <w:lvlText w:val="%5."/>
      <w:lvlJc w:val="left"/>
      <w:pPr>
        <w:tabs>
          <w:tab w:val="num" w:pos="3240"/>
        </w:tabs>
        <w:ind w:left="3240" w:hanging="360"/>
      </w:pPr>
    </w:lvl>
    <w:lvl w:ilvl="5" w:tplc="5EEC0132">
      <w:start w:val="1"/>
      <w:numFmt w:val="lowerRoman"/>
      <w:lvlText w:val="%6."/>
      <w:lvlJc w:val="right"/>
      <w:pPr>
        <w:tabs>
          <w:tab w:val="num" w:pos="3960"/>
        </w:tabs>
        <w:ind w:left="3960" w:hanging="180"/>
      </w:pPr>
    </w:lvl>
    <w:lvl w:ilvl="6" w:tplc="507AD744">
      <w:start w:val="1"/>
      <w:numFmt w:val="decimal"/>
      <w:lvlText w:val="%7."/>
      <w:lvlJc w:val="left"/>
      <w:pPr>
        <w:tabs>
          <w:tab w:val="num" w:pos="4680"/>
        </w:tabs>
        <w:ind w:left="4680" w:hanging="360"/>
      </w:pPr>
    </w:lvl>
    <w:lvl w:ilvl="7" w:tplc="FA52C636">
      <w:start w:val="1"/>
      <w:numFmt w:val="lowerLetter"/>
      <w:lvlText w:val="%8."/>
      <w:lvlJc w:val="left"/>
      <w:pPr>
        <w:tabs>
          <w:tab w:val="num" w:pos="5400"/>
        </w:tabs>
        <w:ind w:left="5400" w:hanging="360"/>
      </w:pPr>
    </w:lvl>
    <w:lvl w:ilvl="8" w:tplc="AD4229E8">
      <w:start w:val="1"/>
      <w:numFmt w:val="lowerRoman"/>
      <w:lvlText w:val="%9."/>
      <w:lvlJc w:val="right"/>
      <w:pPr>
        <w:tabs>
          <w:tab w:val="num" w:pos="6120"/>
        </w:tabs>
        <w:ind w:left="6120" w:hanging="180"/>
      </w:pPr>
    </w:lvl>
  </w:abstractNum>
  <w:abstractNum w:abstractNumId="1" w15:restartNumberingAfterBreak="0">
    <w:nsid w:val="00000002"/>
    <w:multiLevelType w:val="hybridMultilevel"/>
    <w:tmpl w:val="00000002"/>
    <w:lvl w:ilvl="0" w:tplc="4162A280">
      <w:start w:val="1"/>
      <w:numFmt w:val="decimal"/>
      <w:lvlText w:val="%1."/>
      <w:lvlJc w:val="left"/>
      <w:pPr>
        <w:tabs>
          <w:tab w:val="num" w:pos="720"/>
        </w:tabs>
        <w:ind w:left="720" w:hanging="360"/>
      </w:pPr>
    </w:lvl>
    <w:lvl w:ilvl="1" w:tplc="7AA6BBB8">
      <w:start w:val="1"/>
      <w:numFmt w:val="lowerLetter"/>
      <w:lvlText w:val="%2."/>
      <w:lvlJc w:val="left"/>
      <w:pPr>
        <w:tabs>
          <w:tab w:val="num" w:pos="1440"/>
        </w:tabs>
        <w:ind w:left="1440" w:hanging="360"/>
      </w:pPr>
    </w:lvl>
    <w:lvl w:ilvl="2" w:tplc="2A2648F4">
      <w:start w:val="1"/>
      <w:numFmt w:val="lowerRoman"/>
      <w:lvlText w:val="%3."/>
      <w:lvlJc w:val="right"/>
      <w:pPr>
        <w:tabs>
          <w:tab w:val="num" w:pos="2160"/>
        </w:tabs>
        <w:ind w:left="2160" w:hanging="180"/>
      </w:pPr>
    </w:lvl>
    <w:lvl w:ilvl="3" w:tplc="2D42846C">
      <w:start w:val="1"/>
      <w:numFmt w:val="decimal"/>
      <w:lvlText w:val="%4."/>
      <w:lvlJc w:val="left"/>
      <w:pPr>
        <w:tabs>
          <w:tab w:val="num" w:pos="2880"/>
        </w:tabs>
        <w:ind w:left="2880" w:hanging="360"/>
      </w:pPr>
    </w:lvl>
    <w:lvl w:ilvl="4" w:tplc="AA82BC60">
      <w:start w:val="1"/>
      <w:numFmt w:val="lowerLetter"/>
      <w:lvlText w:val="%5."/>
      <w:lvlJc w:val="left"/>
      <w:pPr>
        <w:tabs>
          <w:tab w:val="num" w:pos="3600"/>
        </w:tabs>
        <w:ind w:left="3600" w:hanging="360"/>
      </w:pPr>
    </w:lvl>
    <w:lvl w:ilvl="5" w:tplc="285A6DE2">
      <w:start w:val="1"/>
      <w:numFmt w:val="lowerRoman"/>
      <w:lvlText w:val="%6."/>
      <w:lvlJc w:val="right"/>
      <w:pPr>
        <w:tabs>
          <w:tab w:val="num" w:pos="4320"/>
        </w:tabs>
        <w:ind w:left="4320" w:hanging="180"/>
      </w:pPr>
    </w:lvl>
    <w:lvl w:ilvl="6" w:tplc="0B90F60A">
      <w:start w:val="1"/>
      <w:numFmt w:val="decimal"/>
      <w:lvlText w:val="%7."/>
      <w:lvlJc w:val="left"/>
      <w:pPr>
        <w:tabs>
          <w:tab w:val="num" w:pos="5040"/>
        </w:tabs>
        <w:ind w:left="5040" w:hanging="360"/>
      </w:pPr>
    </w:lvl>
    <w:lvl w:ilvl="7" w:tplc="89AE6A52">
      <w:start w:val="1"/>
      <w:numFmt w:val="lowerLetter"/>
      <w:lvlText w:val="%8."/>
      <w:lvlJc w:val="left"/>
      <w:pPr>
        <w:tabs>
          <w:tab w:val="num" w:pos="5760"/>
        </w:tabs>
        <w:ind w:left="5760" w:hanging="360"/>
      </w:pPr>
    </w:lvl>
    <w:lvl w:ilvl="8" w:tplc="23CEF65C">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100A96EE">
      <w:start w:val="1"/>
      <w:numFmt w:val="bullet"/>
      <w:lvlText w:val=""/>
      <w:lvlJc w:val="left"/>
      <w:pPr>
        <w:tabs>
          <w:tab w:val="num" w:pos="720"/>
        </w:tabs>
        <w:ind w:left="720" w:hanging="360"/>
      </w:pPr>
      <w:rPr>
        <w:rFonts w:ascii="Symbol" w:hAnsi="Symbol"/>
      </w:rPr>
    </w:lvl>
    <w:lvl w:ilvl="1" w:tplc="8F509136">
      <w:start w:val="1"/>
      <w:numFmt w:val="bullet"/>
      <w:lvlText w:val="o"/>
      <w:lvlJc w:val="left"/>
      <w:pPr>
        <w:tabs>
          <w:tab w:val="num" w:pos="1440"/>
        </w:tabs>
        <w:ind w:left="1440" w:hanging="360"/>
      </w:pPr>
      <w:rPr>
        <w:rFonts w:ascii="Courier New" w:hAnsi="Courier New"/>
      </w:rPr>
    </w:lvl>
    <w:lvl w:ilvl="2" w:tplc="2EFCFA62">
      <w:start w:val="1"/>
      <w:numFmt w:val="bullet"/>
      <w:lvlText w:val=""/>
      <w:lvlJc w:val="left"/>
      <w:pPr>
        <w:tabs>
          <w:tab w:val="num" w:pos="2160"/>
        </w:tabs>
        <w:ind w:left="2160" w:hanging="360"/>
      </w:pPr>
      <w:rPr>
        <w:rFonts w:ascii="Wingdings" w:hAnsi="Wingdings"/>
      </w:rPr>
    </w:lvl>
    <w:lvl w:ilvl="3" w:tplc="195C34BA">
      <w:start w:val="1"/>
      <w:numFmt w:val="bullet"/>
      <w:lvlText w:val=""/>
      <w:lvlJc w:val="left"/>
      <w:pPr>
        <w:tabs>
          <w:tab w:val="num" w:pos="2880"/>
        </w:tabs>
        <w:ind w:left="2880" w:hanging="360"/>
      </w:pPr>
      <w:rPr>
        <w:rFonts w:ascii="Symbol" w:hAnsi="Symbol"/>
      </w:rPr>
    </w:lvl>
    <w:lvl w:ilvl="4" w:tplc="42565A58">
      <w:start w:val="1"/>
      <w:numFmt w:val="bullet"/>
      <w:lvlText w:val="o"/>
      <w:lvlJc w:val="left"/>
      <w:pPr>
        <w:tabs>
          <w:tab w:val="num" w:pos="3600"/>
        </w:tabs>
        <w:ind w:left="3600" w:hanging="360"/>
      </w:pPr>
      <w:rPr>
        <w:rFonts w:ascii="Courier New" w:hAnsi="Courier New"/>
      </w:rPr>
    </w:lvl>
    <w:lvl w:ilvl="5" w:tplc="4A90F008">
      <w:start w:val="1"/>
      <w:numFmt w:val="bullet"/>
      <w:lvlText w:val=""/>
      <w:lvlJc w:val="left"/>
      <w:pPr>
        <w:tabs>
          <w:tab w:val="num" w:pos="4320"/>
        </w:tabs>
        <w:ind w:left="4320" w:hanging="360"/>
      </w:pPr>
      <w:rPr>
        <w:rFonts w:ascii="Wingdings" w:hAnsi="Wingdings"/>
      </w:rPr>
    </w:lvl>
    <w:lvl w:ilvl="6" w:tplc="279E54B8">
      <w:start w:val="1"/>
      <w:numFmt w:val="bullet"/>
      <w:lvlText w:val=""/>
      <w:lvlJc w:val="left"/>
      <w:pPr>
        <w:tabs>
          <w:tab w:val="num" w:pos="5040"/>
        </w:tabs>
        <w:ind w:left="5040" w:hanging="360"/>
      </w:pPr>
      <w:rPr>
        <w:rFonts w:ascii="Symbol" w:hAnsi="Symbol"/>
      </w:rPr>
    </w:lvl>
    <w:lvl w:ilvl="7" w:tplc="670CCFA2">
      <w:start w:val="1"/>
      <w:numFmt w:val="bullet"/>
      <w:lvlText w:val="o"/>
      <w:lvlJc w:val="left"/>
      <w:pPr>
        <w:tabs>
          <w:tab w:val="num" w:pos="5760"/>
        </w:tabs>
        <w:ind w:left="5760" w:hanging="360"/>
      </w:pPr>
      <w:rPr>
        <w:rFonts w:ascii="Courier New" w:hAnsi="Courier New"/>
      </w:rPr>
    </w:lvl>
    <w:lvl w:ilvl="8" w:tplc="FB0EE32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A70CFA0">
      <w:start w:val="1"/>
      <w:numFmt w:val="decimal"/>
      <w:lvlText w:val="%1."/>
      <w:lvlJc w:val="left"/>
      <w:pPr>
        <w:tabs>
          <w:tab w:val="num" w:pos="720"/>
        </w:tabs>
        <w:ind w:left="720" w:hanging="360"/>
      </w:pPr>
    </w:lvl>
    <w:lvl w:ilvl="1" w:tplc="B686C0C6">
      <w:start w:val="1"/>
      <w:numFmt w:val="lowerLetter"/>
      <w:lvlText w:val="%2."/>
      <w:lvlJc w:val="left"/>
      <w:pPr>
        <w:tabs>
          <w:tab w:val="num" w:pos="1440"/>
        </w:tabs>
        <w:ind w:left="1440" w:hanging="360"/>
      </w:pPr>
    </w:lvl>
    <w:lvl w:ilvl="2" w:tplc="10FC01C6">
      <w:start w:val="1"/>
      <w:numFmt w:val="lowerRoman"/>
      <w:lvlText w:val="%3."/>
      <w:lvlJc w:val="right"/>
      <w:pPr>
        <w:tabs>
          <w:tab w:val="num" w:pos="2160"/>
        </w:tabs>
        <w:ind w:left="2160" w:hanging="180"/>
      </w:pPr>
    </w:lvl>
    <w:lvl w:ilvl="3" w:tplc="834A1F98">
      <w:start w:val="1"/>
      <w:numFmt w:val="decimal"/>
      <w:lvlText w:val="%4."/>
      <w:lvlJc w:val="left"/>
      <w:pPr>
        <w:tabs>
          <w:tab w:val="num" w:pos="2880"/>
        </w:tabs>
        <w:ind w:left="2880" w:hanging="360"/>
      </w:pPr>
    </w:lvl>
    <w:lvl w:ilvl="4" w:tplc="49F8394C">
      <w:start w:val="1"/>
      <w:numFmt w:val="lowerLetter"/>
      <w:lvlText w:val="%5."/>
      <w:lvlJc w:val="left"/>
      <w:pPr>
        <w:tabs>
          <w:tab w:val="num" w:pos="3600"/>
        </w:tabs>
        <w:ind w:left="3600" w:hanging="360"/>
      </w:pPr>
    </w:lvl>
    <w:lvl w:ilvl="5" w:tplc="7E04FBE4">
      <w:start w:val="1"/>
      <w:numFmt w:val="lowerRoman"/>
      <w:lvlText w:val="%6."/>
      <w:lvlJc w:val="right"/>
      <w:pPr>
        <w:tabs>
          <w:tab w:val="num" w:pos="4320"/>
        </w:tabs>
        <w:ind w:left="4320" w:hanging="180"/>
      </w:pPr>
    </w:lvl>
    <w:lvl w:ilvl="6" w:tplc="0F34B24A">
      <w:start w:val="1"/>
      <w:numFmt w:val="decimal"/>
      <w:lvlText w:val="%7."/>
      <w:lvlJc w:val="left"/>
      <w:pPr>
        <w:tabs>
          <w:tab w:val="num" w:pos="5040"/>
        </w:tabs>
        <w:ind w:left="5040" w:hanging="360"/>
      </w:pPr>
    </w:lvl>
    <w:lvl w:ilvl="7" w:tplc="4562578E">
      <w:start w:val="1"/>
      <w:numFmt w:val="lowerLetter"/>
      <w:lvlText w:val="%8."/>
      <w:lvlJc w:val="left"/>
      <w:pPr>
        <w:tabs>
          <w:tab w:val="num" w:pos="5760"/>
        </w:tabs>
        <w:ind w:left="5760" w:hanging="360"/>
      </w:pPr>
    </w:lvl>
    <w:lvl w:ilvl="8" w:tplc="7472A034">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A1B0762C">
      <w:start w:val="1"/>
      <w:numFmt w:val="bullet"/>
      <w:lvlText w:val=""/>
      <w:lvlJc w:val="left"/>
      <w:pPr>
        <w:tabs>
          <w:tab w:val="num" w:pos="720"/>
        </w:tabs>
        <w:ind w:left="720" w:hanging="360"/>
      </w:pPr>
      <w:rPr>
        <w:rFonts w:ascii="Symbol" w:hAnsi="Symbol"/>
      </w:rPr>
    </w:lvl>
    <w:lvl w:ilvl="1" w:tplc="19C86964">
      <w:start w:val="1"/>
      <w:numFmt w:val="bullet"/>
      <w:lvlText w:val="o"/>
      <w:lvlJc w:val="left"/>
      <w:pPr>
        <w:tabs>
          <w:tab w:val="num" w:pos="1440"/>
        </w:tabs>
        <w:ind w:left="1440" w:hanging="360"/>
      </w:pPr>
      <w:rPr>
        <w:rFonts w:ascii="Courier New" w:hAnsi="Courier New"/>
      </w:rPr>
    </w:lvl>
    <w:lvl w:ilvl="2" w:tplc="B2CAA6FE">
      <w:start w:val="1"/>
      <w:numFmt w:val="bullet"/>
      <w:lvlText w:val=""/>
      <w:lvlJc w:val="left"/>
      <w:pPr>
        <w:tabs>
          <w:tab w:val="num" w:pos="2160"/>
        </w:tabs>
        <w:ind w:left="2160" w:hanging="360"/>
      </w:pPr>
      <w:rPr>
        <w:rFonts w:ascii="Wingdings" w:hAnsi="Wingdings"/>
      </w:rPr>
    </w:lvl>
    <w:lvl w:ilvl="3" w:tplc="D09C94BC">
      <w:start w:val="1"/>
      <w:numFmt w:val="bullet"/>
      <w:lvlText w:val=""/>
      <w:lvlJc w:val="left"/>
      <w:pPr>
        <w:tabs>
          <w:tab w:val="num" w:pos="2880"/>
        </w:tabs>
        <w:ind w:left="2880" w:hanging="360"/>
      </w:pPr>
      <w:rPr>
        <w:rFonts w:ascii="Symbol" w:hAnsi="Symbol"/>
      </w:rPr>
    </w:lvl>
    <w:lvl w:ilvl="4" w:tplc="8D380684">
      <w:start w:val="1"/>
      <w:numFmt w:val="bullet"/>
      <w:lvlText w:val="o"/>
      <w:lvlJc w:val="left"/>
      <w:pPr>
        <w:tabs>
          <w:tab w:val="num" w:pos="3600"/>
        </w:tabs>
        <w:ind w:left="3600" w:hanging="360"/>
      </w:pPr>
      <w:rPr>
        <w:rFonts w:ascii="Courier New" w:hAnsi="Courier New"/>
      </w:rPr>
    </w:lvl>
    <w:lvl w:ilvl="5" w:tplc="79E47EA0">
      <w:start w:val="1"/>
      <w:numFmt w:val="bullet"/>
      <w:lvlText w:val=""/>
      <w:lvlJc w:val="left"/>
      <w:pPr>
        <w:tabs>
          <w:tab w:val="num" w:pos="4320"/>
        </w:tabs>
        <w:ind w:left="4320" w:hanging="360"/>
      </w:pPr>
      <w:rPr>
        <w:rFonts w:ascii="Wingdings" w:hAnsi="Wingdings"/>
      </w:rPr>
    </w:lvl>
    <w:lvl w:ilvl="6" w:tplc="2E4EE7BC">
      <w:start w:val="1"/>
      <w:numFmt w:val="bullet"/>
      <w:lvlText w:val=""/>
      <w:lvlJc w:val="left"/>
      <w:pPr>
        <w:tabs>
          <w:tab w:val="num" w:pos="5040"/>
        </w:tabs>
        <w:ind w:left="5040" w:hanging="360"/>
      </w:pPr>
      <w:rPr>
        <w:rFonts w:ascii="Symbol" w:hAnsi="Symbol"/>
      </w:rPr>
    </w:lvl>
    <w:lvl w:ilvl="7" w:tplc="AB56AA04">
      <w:start w:val="1"/>
      <w:numFmt w:val="bullet"/>
      <w:lvlText w:val="o"/>
      <w:lvlJc w:val="left"/>
      <w:pPr>
        <w:tabs>
          <w:tab w:val="num" w:pos="5760"/>
        </w:tabs>
        <w:ind w:left="5760" w:hanging="360"/>
      </w:pPr>
      <w:rPr>
        <w:rFonts w:ascii="Courier New" w:hAnsi="Courier New"/>
      </w:rPr>
    </w:lvl>
    <w:lvl w:ilvl="8" w:tplc="D988E07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6442A130">
      <w:start w:val="1"/>
      <w:numFmt w:val="bullet"/>
      <w:lvlText w:val=""/>
      <w:lvlJc w:val="left"/>
      <w:pPr>
        <w:tabs>
          <w:tab w:val="num" w:pos="720"/>
        </w:tabs>
        <w:ind w:left="720" w:hanging="360"/>
      </w:pPr>
      <w:rPr>
        <w:rFonts w:ascii="Symbol" w:hAnsi="Symbol"/>
      </w:rPr>
    </w:lvl>
    <w:lvl w:ilvl="1" w:tplc="23421D12">
      <w:start w:val="1"/>
      <w:numFmt w:val="bullet"/>
      <w:lvlText w:val="o"/>
      <w:lvlJc w:val="left"/>
      <w:pPr>
        <w:tabs>
          <w:tab w:val="num" w:pos="1440"/>
        </w:tabs>
        <w:ind w:left="1440" w:hanging="360"/>
      </w:pPr>
      <w:rPr>
        <w:rFonts w:ascii="Courier New" w:hAnsi="Courier New"/>
      </w:rPr>
    </w:lvl>
    <w:lvl w:ilvl="2" w:tplc="97121176">
      <w:start w:val="1"/>
      <w:numFmt w:val="bullet"/>
      <w:lvlText w:val=""/>
      <w:lvlJc w:val="left"/>
      <w:pPr>
        <w:tabs>
          <w:tab w:val="num" w:pos="2160"/>
        </w:tabs>
        <w:ind w:left="2160" w:hanging="360"/>
      </w:pPr>
      <w:rPr>
        <w:rFonts w:ascii="Wingdings" w:hAnsi="Wingdings"/>
      </w:rPr>
    </w:lvl>
    <w:lvl w:ilvl="3" w:tplc="24AADB18">
      <w:start w:val="1"/>
      <w:numFmt w:val="bullet"/>
      <w:lvlText w:val=""/>
      <w:lvlJc w:val="left"/>
      <w:pPr>
        <w:tabs>
          <w:tab w:val="num" w:pos="2880"/>
        </w:tabs>
        <w:ind w:left="2880" w:hanging="360"/>
      </w:pPr>
      <w:rPr>
        <w:rFonts w:ascii="Symbol" w:hAnsi="Symbol"/>
      </w:rPr>
    </w:lvl>
    <w:lvl w:ilvl="4" w:tplc="B6AEB450">
      <w:start w:val="1"/>
      <w:numFmt w:val="bullet"/>
      <w:lvlText w:val="o"/>
      <w:lvlJc w:val="left"/>
      <w:pPr>
        <w:tabs>
          <w:tab w:val="num" w:pos="3600"/>
        </w:tabs>
        <w:ind w:left="3600" w:hanging="360"/>
      </w:pPr>
      <w:rPr>
        <w:rFonts w:ascii="Courier New" w:hAnsi="Courier New"/>
      </w:rPr>
    </w:lvl>
    <w:lvl w:ilvl="5" w:tplc="0CF699E6">
      <w:start w:val="1"/>
      <w:numFmt w:val="bullet"/>
      <w:lvlText w:val=""/>
      <w:lvlJc w:val="left"/>
      <w:pPr>
        <w:tabs>
          <w:tab w:val="num" w:pos="4320"/>
        </w:tabs>
        <w:ind w:left="4320" w:hanging="360"/>
      </w:pPr>
      <w:rPr>
        <w:rFonts w:ascii="Wingdings" w:hAnsi="Wingdings"/>
      </w:rPr>
    </w:lvl>
    <w:lvl w:ilvl="6" w:tplc="7A581664">
      <w:start w:val="1"/>
      <w:numFmt w:val="bullet"/>
      <w:lvlText w:val=""/>
      <w:lvlJc w:val="left"/>
      <w:pPr>
        <w:tabs>
          <w:tab w:val="num" w:pos="5040"/>
        </w:tabs>
        <w:ind w:left="5040" w:hanging="360"/>
      </w:pPr>
      <w:rPr>
        <w:rFonts w:ascii="Symbol" w:hAnsi="Symbol"/>
      </w:rPr>
    </w:lvl>
    <w:lvl w:ilvl="7" w:tplc="7AF43EB6">
      <w:start w:val="1"/>
      <w:numFmt w:val="bullet"/>
      <w:lvlText w:val="o"/>
      <w:lvlJc w:val="left"/>
      <w:pPr>
        <w:tabs>
          <w:tab w:val="num" w:pos="5760"/>
        </w:tabs>
        <w:ind w:left="5760" w:hanging="360"/>
      </w:pPr>
      <w:rPr>
        <w:rFonts w:ascii="Courier New" w:hAnsi="Courier New"/>
      </w:rPr>
    </w:lvl>
    <w:lvl w:ilvl="8" w:tplc="315AA37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20B87C96">
      <w:start w:val="1"/>
      <w:numFmt w:val="bullet"/>
      <w:lvlText w:val=""/>
      <w:lvlJc w:val="left"/>
      <w:pPr>
        <w:tabs>
          <w:tab w:val="num" w:pos="360"/>
        </w:tabs>
        <w:ind w:left="360" w:hanging="360"/>
      </w:pPr>
      <w:rPr>
        <w:rFonts w:ascii="Symbol" w:hAnsi="Symbol"/>
      </w:rPr>
    </w:lvl>
    <w:lvl w:ilvl="1" w:tplc="2D16FC14">
      <w:start w:val="1"/>
      <w:numFmt w:val="bullet"/>
      <w:lvlText w:val="o"/>
      <w:lvlJc w:val="left"/>
      <w:pPr>
        <w:tabs>
          <w:tab w:val="num" w:pos="1080"/>
        </w:tabs>
        <w:ind w:left="1080" w:hanging="360"/>
      </w:pPr>
      <w:rPr>
        <w:rFonts w:ascii="Courier New" w:hAnsi="Courier New"/>
      </w:rPr>
    </w:lvl>
    <w:lvl w:ilvl="2" w:tplc="2BF23108">
      <w:start w:val="1"/>
      <w:numFmt w:val="bullet"/>
      <w:lvlText w:val=""/>
      <w:lvlJc w:val="left"/>
      <w:pPr>
        <w:tabs>
          <w:tab w:val="num" w:pos="1800"/>
        </w:tabs>
        <w:ind w:left="1800" w:hanging="360"/>
      </w:pPr>
      <w:rPr>
        <w:rFonts w:ascii="Wingdings" w:hAnsi="Wingdings"/>
      </w:rPr>
    </w:lvl>
    <w:lvl w:ilvl="3" w:tplc="7C8A553C">
      <w:start w:val="1"/>
      <w:numFmt w:val="bullet"/>
      <w:lvlText w:val=""/>
      <w:lvlJc w:val="left"/>
      <w:pPr>
        <w:tabs>
          <w:tab w:val="num" w:pos="2520"/>
        </w:tabs>
        <w:ind w:left="2520" w:hanging="360"/>
      </w:pPr>
      <w:rPr>
        <w:rFonts w:ascii="Symbol" w:hAnsi="Symbol"/>
      </w:rPr>
    </w:lvl>
    <w:lvl w:ilvl="4" w:tplc="491295AA">
      <w:start w:val="1"/>
      <w:numFmt w:val="bullet"/>
      <w:lvlText w:val="o"/>
      <w:lvlJc w:val="left"/>
      <w:pPr>
        <w:tabs>
          <w:tab w:val="num" w:pos="3240"/>
        </w:tabs>
        <w:ind w:left="3240" w:hanging="360"/>
      </w:pPr>
      <w:rPr>
        <w:rFonts w:ascii="Courier New" w:hAnsi="Courier New"/>
      </w:rPr>
    </w:lvl>
    <w:lvl w:ilvl="5" w:tplc="15326C66">
      <w:start w:val="1"/>
      <w:numFmt w:val="bullet"/>
      <w:lvlText w:val=""/>
      <w:lvlJc w:val="left"/>
      <w:pPr>
        <w:tabs>
          <w:tab w:val="num" w:pos="3960"/>
        </w:tabs>
        <w:ind w:left="3960" w:hanging="360"/>
      </w:pPr>
      <w:rPr>
        <w:rFonts w:ascii="Wingdings" w:hAnsi="Wingdings"/>
      </w:rPr>
    </w:lvl>
    <w:lvl w:ilvl="6" w:tplc="02FE2C76">
      <w:start w:val="1"/>
      <w:numFmt w:val="bullet"/>
      <w:lvlText w:val=""/>
      <w:lvlJc w:val="left"/>
      <w:pPr>
        <w:tabs>
          <w:tab w:val="num" w:pos="4680"/>
        </w:tabs>
        <w:ind w:left="4680" w:hanging="360"/>
      </w:pPr>
      <w:rPr>
        <w:rFonts w:ascii="Symbol" w:hAnsi="Symbol"/>
      </w:rPr>
    </w:lvl>
    <w:lvl w:ilvl="7" w:tplc="2B502A4C">
      <w:start w:val="1"/>
      <w:numFmt w:val="bullet"/>
      <w:lvlText w:val="o"/>
      <w:lvlJc w:val="left"/>
      <w:pPr>
        <w:tabs>
          <w:tab w:val="num" w:pos="5400"/>
        </w:tabs>
        <w:ind w:left="5400" w:hanging="360"/>
      </w:pPr>
      <w:rPr>
        <w:rFonts w:ascii="Courier New" w:hAnsi="Courier New"/>
      </w:rPr>
    </w:lvl>
    <w:lvl w:ilvl="8" w:tplc="139EEE22">
      <w:start w:val="1"/>
      <w:numFmt w:val="bullet"/>
      <w:lvlText w:val=""/>
      <w:lvlJc w:val="left"/>
      <w:pPr>
        <w:tabs>
          <w:tab w:val="num" w:pos="6120"/>
        </w:tabs>
        <w:ind w:left="6120" w:hanging="360"/>
      </w:pPr>
      <w:rPr>
        <w:rFonts w:ascii="Wingdings" w:hAnsi="Wingdings"/>
      </w:rPr>
    </w:lvl>
  </w:abstractNum>
  <w:abstractNum w:abstractNumId="7" w15:restartNumberingAfterBreak="0">
    <w:nsid w:val="00000008"/>
    <w:multiLevelType w:val="hybridMultilevel"/>
    <w:tmpl w:val="00000008"/>
    <w:lvl w:ilvl="0" w:tplc="4FC0E822">
      <w:start w:val="1"/>
      <w:numFmt w:val="decimal"/>
      <w:lvlText w:val="%1."/>
      <w:lvlJc w:val="left"/>
      <w:pPr>
        <w:tabs>
          <w:tab w:val="num" w:pos="720"/>
        </w:tabs>
        <w:ind w:left="720" w:hanging="360"/>
      </w:pPr>
    </w:lvl>
    <w:lvl w:ilvl="1" w:tplc="F86CD66C">
      <w:start w:val="1"/>
      <w:numFmt w:val="lowerLetter"/>
      <w:lvlText w:val="%2."/>
      <w:lvlJc w:val="left"/>
      <w:pPr>
        <w:tabs>
          <w:tab w:val="num" w:pos="1440"/>
        </w:tabs>
        <w:ind w:left="1440" w:hanging="360"/>
      </w:pPr>
    </w:lvl>
    <w:lvl w:ilvl="2" w:tplc="703E727A">
      <w:start w:val="1"/>
      <w:numFmt w:val="lowerRoman"/>
      <w:lvlText w:val="%3."/>
      <w:lvlJc w:val="right"/>
      <w:pPr>
        <w:tabs>
          <w:tab w:val="num" w:pos="2160"/>
        </w:tabs>
        <w:ind w:left="2160" w:hanging="180"/>
      </w:pPr>
    </w:lvl>
    <w:lvl w:ilvl="3" w:tplc="566AB480">
      <w:start w:val="1"/>
      <w:numFmt w:val="decimal"/>
      <w:lvlText w:val="%4."/>
      <w:lvlJc w:val="left"/>
      <w:pPr>
        <w:tabs>
          <w:tab w:val="num" w:pos="2880"/>
        </w:tabs>
        <w:ind w:left="2880" w:hanging="360"/>
      </w:pPr>
    </w:lvl>
    <w:lvl w:ilvl="4" w:tplc="2F38D712">
      <w:start w:val="1"/>
      <w:numFmt w:val="lowerLetter"/>
      <w:lvlText w:val="%5."/>
      <w:lvlJc w:val="left"/>
      <w:pPr>
        <w:tabs>
          <w:tab w:val="num" w:pos="3600"/>
        </w:tabs>
        <w:ind w:left="3600" w:hanging="360"/>
      </w:pPr>
    </w:lvl>
    <w:lvl w:ilvl="5" w:tplc="7E9C95D0">
      <w:start w:val="1"/>
      <w:numFmt w:val="lowerRoman"/>
      <w:lvlText w:val="%6."/>
      <w:lvlJc w:val="right"/>
      <w:pPr>
        <w:tabs>
          <w:tab w:val="num" w:pos="4320"/>
        </w:tabs>
        <w:ind w:left="4320" w:hanging="180"/>
      </w:pPr>
    </w:lvl>
    <w:lvl w:ilvl="6" w:tplc="BF302B2A">
      <w:start w:val="1"/>
      <w:numFmt w:val="decimal"/>
      <w:lvlText w:val="%7."/>
      <w:lvlJc w:val="left"/>
      <w:pPr>
        <w:tabs>
          <w:tab w:val="num" w:pos="5040"/>
        </w:tabs>
        <w:ind w:left="5040" w:hanging="360"/>
      </w:pPr>
    </w:lvl>
    <w:lvl w:ilvl="7" w:tplc="35BA6B8C">
      <w:start w:val="1"/>
      <w:numFmt w:val="lowerLetter"/>
      <w:lvlText w:val="%8."/>
      <w:lvlJc w:val="left"/>
      <w:pPr>
        <w:tabs>
          <w:tab w:val="num" w:pos="5760"/>
        </w:tabs>
        <w:ind w:left="5760" w:hanging="360"/>
      </w:pPr>
    </w:lvl>
    <w:lvl w:ilvl="8" w:tplc="3042D8D8">
      <w:start w:val="1"/>
      <w:numFmt w:val="lowerRoman"/>
      <w:lvlText w:val="%9."/>
      <w:lvlJc w:val="right"/>
      <w:pPr>
        <w:tabs>
          <w:tab w:val="num" w:pos="6480"/>
        </w:tabs>
        <w:ind w:left="6480" w:hanging="180"/>
      </w:pPr>
    </w:lvl>
  </w:abstractNum>
  <w:abstractNum w:abstractNumId="8" w15:restartNumberingAfterBreak="0">
    <w:nsid w:val="05955D8D"/>
    <w:multiLevelType w:val="hybridMultilevel"/>
    <w:tmpl w:val="61EABC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5CB6275"/>
    <w:multiLevelType w:val="hybridMultilevel"/>
    <w:tmpl w:val="CB2E5C6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073776D1"/>
    <w:multiLevelType w:val="hybridMultilevel"/>
    <w:tmpl w:val="2452C1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C060B9A"/>
    <w:multiLevelType w:val="hybridMultilevel"/>
    <w:tmpl w:val="923227C8"/>
    <w:lvl w:ilvl="0" w:tplc="990AB03C">
      <w:start w:val="1"/>
      <w:numFmt w:val="decimal"/>
      <w:lvlText w:val="%1)"/>
      <w:lvlJc w:val="left"/>
      <w:pPr>
        <w:ind w:left="1080" w:hanging="360"/>
      </w:pPr>
      <w:rPr>
        <w:rFonts w:hint="default"/>
        <w:b/>
        <w:sz w:val="22"/>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2DC931BD"/>
    <w:multiLevelType w:val="hybridMultilevel"/>
    <w:tmpl w:val="A8541E8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31C5196B"/>
    <w:multiLevelType w:val="hybridMultilevel"/>
    <w:tmpl w:val="C948603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15:restartNumberingAfterBreak="0">
    <w:nsid w:val="32C20183"/>
    <w:multiLevelType w:val="hybridMultilevel"/>
    <w:tmpl w:val="0B66A1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81A7A9E"/>
    <w:multiLevelType w:val="hybridMultilevel"/>
    <w:tmpl w:val="8190F4FE"/>
    <w:lvl w:ilvl="0" w:tplc="0414000F">
      <w:start w:val="2"/>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6" w15:restartNumberingAfterBreak="0">
    <w:nsid w:val="3B0F605D"/>
    <w:multiLevelType w:val="hybridMultilevel"/>
    <w:tmpl w:val="2610828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3B43461E"/>
    <w:multiLevelType w:val="hybridMultilevel"/>
    <w:tmpl w:val="260C281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3C845D2D"/>
    <w:multiLevelType w:val="hybridMultilevel"/>
    <w:tmpl w:val="1F6A8B86"/>
    <w:lvl w:ilvl="0" w:tplc="42B226DA">
      <w:numFmt w:val="bullet"/>
      <w:lvlText w:val=""/>
      <w:lvlJc w:val="left"/>
      <w:pPr>
        <w:ind w:left="644" w:hanging="360"/>
      </w:pPr>
      <w:rPr>
        <w:rFonts w:ascii="Symbol" w:eastAsia="Calibri" w:hAnsi="Symbol"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19" w15:restartNumberingAfterBreak="0">
    <w:nsid w:val="3FDF1EA2"/>
    <w:multiLevelType w:val="hybridMultilevel"/>
    <w:tmpl w:val="C478E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18B2DA5"/>
    <w:multiLevelType w:val="hybridMultilevel"/>
    <w:tmpl w:val="7E169E94"/>
    <w:lvl w:ilvl="0" w:tplc="92C077A0">
      <w:start w:val="1"/>
      <w:numFmt w:val="bullet"/>
      <w:lvlText w:val=""/>
      <w:lvlJc w:val="left"/>
      <w:pPr>
        <w:ind w:left="2148" w:hanging="360"/>
      </w:pPr>
      <w:rPr>
        <w:rFonts w:ascii="Symbol" w:hAnsi="Symbol" w:hint="default"/>
        <w:color w:val="auto"/>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21" w15:restartNumberingAfterBreak="0">
    <w:nsid w:val="49DF3DFA"/>
    <w:multiLevelType w:val="hybridMultilevel"/>
    <w:tmpl w:val="2D50E57E"/>
    <w:lvl w:ilvl="0" w:tplc="92C077A0">
      <w:start w:val="1"/>
      <w:numFmt w:val="bullet"/>
      <w:lvlText w:val=""/>
      <w:lvlJc w:val="left"/>
      <w:pPr>
        <w:ind w:left="786" w:hanging="360"/>
      </w:pPr>
      <w:rPr>
        <w:rFonts w:ascii="Symbol" w:hAnsi="Symbol" w:hint="default"/>
        <w:color w:val="auto"/>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2" w15:restartNumberingAfterBreak="0">
    <w:nsid w:val="4CCB4978"/>
    <w:multiLevelType w:val="hybridMultilevel"/>
    <w:tmpl w:val="79FE67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B8D77A7"/>
    <w:multiLevelType w:val="hybridMultilevel"/>
    <w:tmpl w:val="59E660F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64321A31"/>
    <w:multiLevelType w:val="hybridMultilevel"/>
    <w:tmpl w:val="2B8846D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70D5644E"/>
    <w:multiLevelType w:val="hybridMultilevel"/>
    <w:tmpl w:val="42807F9C"/>
    <w:lvl w:ilvl="0" w:tplc="18B2E930">
      <w:start w:val="1"/>
      <w:numFmt w:val="bullet"/>
      <w:lvlText w:val=""/>
      <w:lvlJc w:val="left"/>
      <w:pPr>
        <w:ind w:left="1069" w:hanging="360"/>
      </w:pPr>
      <w:rPr>
        <w:rFonts w:ascii="Symbol" w:hAnsi="Symbol" w:hint="default"/>
        <w:color w:val="auto"/>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26" w15:restartNumberingAfterBreak="0">
    <w:nsid w:val="73474807"/>
    <w:multiLevelType w:val="hybridMultilevel"/>
    <w:tmpl w:val="E8BAA442"/>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22"/>
  </w:num>
  <w:num w:numId="11">
    <w:abstractNumId w:val="21"/>
  </w:num>
  <w:num w:numId="12">
    <w:abstractNumId w:val="19"/>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24"/>
  </w:num>
  <w:num w:numId="17">
    <w:abstractNumId w:val="16"/>
  </w:num>
  <w:num w:numId="18">
    <w:abstractNumId w:val="25"/>
  </w:num>
  <w:num w:numId="19">
    <w:abstractNumId w:val="14"/>
  </w:num>
  <w:num w:numId="20">
    <w:abstractNumId w:val="23"/>
  </w:num>
  <w:num w:numId="21">
    <w:abstractNumId w:val="13"/>
  </w:num>
  <w:num w:numId="22">
    <w:abstractNumId w:val="17"/>
  </w:num>
  <w:num w:numId="23">
    <w:abstractNumId w:val="20"/>
  </w:num>
  <w:num w:numId="24">
    <w:abstractNumId w:val="18"/>
  </w:num>
  <w:num w:numId="25">
    <w:abstractNumId w:val="26"/>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A5B"/>
    <w:rsid w:val="00015B31"/>
    <w:rsid w:val="000168E5"/>
    <w:rsid w:val="0002564F"/>
    <w:rsid w:val="000327B3"/>
    <w:rsid w:val="00033EE3"/>
    <w:rsid w:val="00064F14"/>
    <w:rsid w:val="000657F5"/>
    <w:rsid w:val="00066215"/>
    <w:rsid w:val="00083304"/>
    <w:rsid w:val="00091D38"/>
    <w:rsid w:val="00095271"/>
    <w:rsid w:val="00096875"/>
    <w:rsid w:val="000C55A5"/>
    <w:rsid w:val="000D5517"/>
    <w:rsid w:val="000E5291"/>
    <w:rsid w:val="00147059"/>
    <w:rsid w:val="00161EFD"/>
    <w:rsid w:val="0016414D"/>
    <w:rsid w:val="0016714C"/>
    <w:rsid w:val="00181E01"/>
    <w:rsid w:val="00185DBE"/>
    <w:rsid w:val="001A02BA"/>
    <w:rsid w:val="001B3FEC"/>
    <w:rsid w:val="001B516B"/>
    <w:rsid w:val="001B6A0A"/>
    <w:rsid w:val="001C2753"/>
    <w:rsid w:val="001C39F6"/>
    <w:rsid w:val="001C4491"/>
    <w:rsid w:val="001D0761"/>
    <w:rsid w:val="001D72BC"/>
    <w:rsid w:val="001F0390"/>
    <w:rsid w:val="00235739"/>
    <w:rsid w:val="002841DF"/>
    <w:rsid w:val="002850A7"/>
    <w:rsid w:val="002C4AC7"/>
    <w:rsid w:val="002D13B9"/>
    <w:rsid w:val="002D5B24"/>
    <w:rsid w:val="002E4123"/>
    <w:rsid w:val="002E4FF6"/>
    <w:rsid w:val="002E534C"/>
    <w:rsid w:val="002F4A6C"/>
    <w:rsid w:val="003126BF"/>
    <w:rsid w:val="00320CCD"/>
    <w:rsid w:val="0032180B"/>
    <w:rsid w:val="003226EC"/>
    <w:rsid w:val="00323427"/>
    <w:rsid w:val="00323BD1"/>
    <w:rsid w:val="0032690B"/>
    <w:rsid w:val="00326FC4"/>
    <w:rsid w:val="00350B73"/>
    <w:rsid w:val="003535CD"/>
    <w:rsid w:val="00366D9C"/>
    <w:rsid w:val="00370761"/>
    <w:rsid w:val="00375628"/>
    <w:rsid w:val="00395914"/>
    <w:rsid w:val="003A0CAA"/>
    <w:rsid w:val="003B2F56"/>
    <w:rsid w:val="003C2E94"/>
    <w:rsid w:val="003C618C"/>
    <w:rsid w:val="003D1A81"/>
    <w:rsid w:val="003D4F56"/>
    <w:rsid w:val="003F60E1"/>
    <w:rsid w:val="00404D0D"/>
    <w:rsid w:val="00414342"/>
    <w:rsid w:val="00415C25"/>
    <w:rsid w:val="00440001"/>
    <w:rsid w:val="004408EB"/>
    <w:rsid w:val="00457C9A"/>
    <w:rsid w:val="00461615"/>
    <w:rsid w:val="00471BB8"/>
    <w:rsid w:val="00497BD7"/>
    <w:rsid w:val="004A331E"/>
    <w:rsid w:val="004B06F8"/>
    <w:rsid w:val="004F0583"/>
    <w:rsid w:val="004F14DA"/>
    <w:rsid w:val="00506133"/>
    <w:rsid w:val="00510221"/>
    <w:rsid w:val="00510CCA"/>
    <w:rsid w:val="00517C6C"/>
    <w:rsid w:val="005255D6"/>
    <w:rsid w:val="00557290"/>
    <w:rsid w:val="005659F1"/>
    <w:rsid w:val="0057649F"/>
    <w:rsid w:val="0059034C"/>
    <w:rsid w:val="005B29EE"/>
    <w:rsid w:val="005C0BB3"/>
    <w:rsid w:val="005C7076"/>
    <w:rsid w:val="005F380A"/>
    <w:rsid w:val="00617A6F"/>
    <w:rsid w:val="0062342E"/>
    <w:rsid w:val="00634BB2"/>
    <w:rsid w:val="00657D24"/>
    <w:rsid w:val="00660E50"/>
    <w:rsid w:val="0068514C"/>
    <w:rsid w:val="006857D5"/>
    <w:rsid w:val="00690388"/>
    <w:rsid w:val="0069081B"/>
    <w:rsid w:val="00694BA9"/>
    <w:rsid w:val="006A4D13"/>
    <w:rsid w:val="006F47A6"/>
    <w:rsid w:val="007125B0"/>
    <w:rsid w:val="00712F6A"/>
    <w:rsid w:val="007147F5"/>
    <w:rsid w:val="007472A9"/>
    <w:rsid w:val="00780A17"/>
    <w:rsid w:val="00785AB9"/>
    <w:rsid w:val="0078651C"/>
    <w:rsid w:val="00797458"/>
    <w:rsid w:val="007A68A2"/>
    <w:rsid w:val="007B43E6"/>
    <w:rsid w:val="007D7D62"/>
    <w:rsid w:val="007F150F"/>
    <w:rsid w:val="007F7561"/>
    <w:rsid w:val="00864310"/>
    <w:rsid w:val="00865593"/>
    <w:rsid w:val="00872777"/>
    <w:rsid w:val="008762F3"/>
    <w:rsid w:val="00880C01"/>
    <w:rsid w:val="00894D9F"/>
    <w:rsid w:val="008F134A"/>
    <w:rsid w:val="008F4E69"/>
    <w:rsid w:val="00917AAF"/>
    <w:rsid w:val="0092096A"/>
    <w:rsid w:val="00926142"/>
    <w:rsid w:val="00930C31"/>
    <w:rsid w:val="009344C1"/>
    <w:rsid w:val="00935D4B"/>
    <w:rsid w:val="00957A18"/>
    <w:rsid w:val="009639B3"/>
    <w:rsid w:val="00983075"/>
    <w:rsid w:val="009A7EDD"/>
    <w:rsid w:val="009B5508"/>
    <w:rsid w:val="009E0502"/>
    <w:rsid w:val="00A32E8F"/>
    <w:rsid w:val="00A45412"/>
    <w:rsid w:val="00A54A63"/>
    <w:rsid w:val="00A723D4"/>
    <w:rsid w:val="00A76899"/>
    <w:rsid w:val="00A77B3E"/>
    <w:rsid w:val="00A83C0D"/>
    <w:rsid w:val="00A85E16"/>
    <w:rsid w:val="00A92752"/>
    <w:rsid w:val="00AB1439"/>
    <w:rsid w:val="00AB5821"/>
    <w:rsid w:val="00AC5651"/>
    <w:rsid w:val="00AC6BA9"/>
    <w:rsid w:val="00AE0A0F"/>
    <w:rsid w:val="00AE4C2A"/>
    <w:rsid w:val="00AF6ED6"/>
    <w:rsid w:val="00B10B7E"/>
    <w:rsid w:val="00B21F1F"/>
    <w:rsid w:val="00B325C8"/>
    <w:rsid w:val="00B35465"/>
    <w:rsid w:val="00B36456"/>
    <w:rsid w:val="00B373FC"/>
    <w:rsid w:val="00B650BC"/>
    <w:rsid w:val="00BA0C9C"/>
    <w:rsid w:val="00BE4DCC"/>
    <w:rsid w:val="00C048B5"/>
    <w:rsid w:val="00C05A36"/>
    <w:rsid w:val="00C27370"/>
    <w:rsid w:val="00C34658"/>
    <w:rsid w:val="00C450B0"/>
    <w:rsid w:val="00C54218"/>
    <w:rsid w:val="00C71A7B"/>
    <w:rsid w:val="00C7632F"/>
    <w:rsid w:val="00CA6E29"/>
    <w:rsid w:val="00CC0F96"/>
    <w:rsid w:val="00CC2D81"/>
    <w:rsid w:val="00CC6D94"/>
    <w:rsid w:val="00CE7038"/>
    <w:rsid w:val="00D04FE8"/>
    <w:rsid w:val="00D07472"/>
    <w:rsid w:val="00D1585D"/>
    <w:rsid w:val="00D41556"/>
    <w:rsid w:val="00D5598E"/>
    <w:rsid w:val="00D559D9"/>
    <w:rsid w:val="00D77085"/>
    <w:rsid w:val="00DA7702"/>
    <w:rsid w:val="00DE7D9B"/>
    <w:rsid w:val="00E05EEA"/>
    <w:rsid w:val="00E06655"/>
    <w:rsid w:val="00E336EF"/>
    <w:rsid w:val="00E5226E"/>
    <w:rsid w:val="00E6272F"/>
    <w:rsid w:val="00E90A41"/>
    <w:rsid w:val="00E97038"/>
    <w:rsid w:val="00EC1E16"/>
    <w:rsid w:val="00ED2797"/>
    <w:rsid w:val="00F27520"/>
    <w:rsid w:val="00F3057C"/>
    <w:rsid w:val="00F3396D"/>
    <w:rsid w:val="00F35A8C"/>
    <w:rsid w:val="00F67847"/>
    <w:rsid w:val="00F753A5"/>
    <w:rsid w:val="00F801AA"/>
    <w:rsid w:val="00F9308D"/>
    <w:rsid w:val="00F95232"/>
    <w:rsid w:val="00FB09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673C0"/>
  <w15:docId w15:val="{6E586682-61A6-4E54-9209-60DCBF5B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rsid w:val="002D13B9"/>
    <w:pPr>
      <w:keepNext/>
      <w:spacing w:before="240" w:after="60"/>
      <w:outlineLvl w:val="0"/>
    </w:pPr>
    <w:rPr>
      <w:rFonts w:ascii="Cambria" w:hAnsi="Cambria"/>
      <w:b/>
      <w:bCs/>
      <w:kern w:val="32"/>
      <w:sz w:val="32"/>
      <w:szCs w:val="32"/>
    </w:rPr>
  </w:style>
  <w:style w:type="paragraph" w:styleId="Overskrift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EF7B96"/>
    <w:pPr>
      <w:keepNext/>
      <w:spacing w:before="240" w:after="60"/>
      <w:outlineLvl w:val="2"/>
    </w:pPr>
    <w:rPr>
      <w:rFonts w:ascii="Arial" w:hAnsi="Arial" w:cs="Arial"/>
      <w:b/>
      <w:bCs/>
      <w:sz w:val="26"/>
      <w:szCs w:val="26"/>
    </w:rPr>
  </w:style>
  <w:style w:type="paragraph" w:styleId="Overskrift4">
    <w:name w:val="heading 4"/>
    <w:basedOn w:val="Normal"/>
    <w:next w:val="Normal"/>
    <w:qFormat/>
    <w:rsid w:val="00EF7B96"/>
    <w:pPr>
      <w:keepNext/>
      <w:spacing w:before="240" w:after="60"/>
      <w:outlineLvl w:val="3"/>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99"/>
    <w:qFormat/>
    <w:rsid w:val="002D13B9"/>
    <w:pPr>
      <w:spacing w:after="300"/>
      <w:contextualSpacing/>
    </w:pPr>
    <w:rPr>
      <w:rFonts w:ascii="Verdana" w:hAnsi="Verdana"/>
      <w:spacing w:val="5"/>
      <w:kern w:val="28"/>
      <w:sz w:val="80"/>
      <w:szCs w:val="52"/>
      <w:lang w:eastAsia="en-US"/>
    </w:rPr>
  </w:style>
  <w:style w:type="character" w:customStyle="1" w:styleId="TittelTegn">
    <w:name w:val="Tittel Tegn"/>
    <w:link w:val="Tittel"/>
    <w:uiPriority w:val="99"/>
    <w:rsid w:val="002D13B9"/>
    <w:rPr>
      <w:rFonts w:ascii="Verdana" w:hAnsi="Verdana"/>
      <w:spacing w:val="5"/>
      <w:kern w:val="28"/>
      <w:sz w:val="80"/>
      <w:szCs w:val="52"/>
      <w:lang w:eastAsia="en-US"/>
    </w:rPr>
  </w:style>
  <w:style w:type="character" w:customStyle="1" w:styleId="Overskrift1Tegn">
    <w:name w:val="Overskrift 1 Tegn"/>
    <w:link w:val="Overskrift1"/>
    <w:rsid w:val="002D13B9"/>
    <w:rPr>
      <w:rFonts w:ascii="Cambria" w:eastAsia="Times New Roman" w:hAnsi="Cambria" w:cs="Times New Roman"/>
      <w:b/>
      <w:bCs/>
      <w:kern w:val="32"/>
      <w:sz w:val="32"/>
      <w:szCs w:val="32"/>
    </w:rPr>
  </w:style>
  <w:style w:type="paragraph" w:styleId="Overskriftforinnholdsfortegnelse">
    <w:name w:val="TOC Heading"/>
    <w:basedOn w:val="Overskrift1"/>
    <w:next w:val="Normal"/>
    <w:uiPriority w:val="39"/>
    <w:semiHidden/>
    <w:unhideWhenUsed/>
    <w:qFormat/>
    <w:rsid w:val="002D13B9"/>
    <w:pPr>
      <w:keepLines/>
      <w:spacing w:before="480" w:after="0" w:line="276" w:lineRule="auto"/>
      <w:outlineLvl w:val="9"/>
    </w:pPr>
    <w:rPr>
      <w:color w:val="365F91"/>
      <w:kern w:val="0"/>
      <w:sz w:val="28"/>
      <w:szCs w:val="28"/>
    </w:rPr>
  </w:style>
  <w:style w:type="paragraph" w:styleId="INNH2">
    <w:name w:val="toc 2"/>
    <w:basedOn w:val="Normal"/>
    <w:next w:val="Normal"/>
    <w:autoRedefine/>
    <w:uiPriority w:val="39"/>
    <w:qFormat/>
    <w:rsid w:val="002D13B9"/>
    <w:pPr>
      <w:ind w:left="240"/>
    </w:pPr>
  </w:style>
  <w:style w:type="paragraph" w:styleId="INNH3">
    <w:name w:val="toc 3"/>
    <w:basedOn w:val="Normal"/>
    <w:next w:val="Normal"/>
    <w:autoRedefine/>
    <w:uiPriority w:val="39"/>
    <w:qFormat/>
    <w:rsid w:val="002D13B9"/>
    <w:pPr>
      <w:ind w:left="480"/>
    </w:pPr>
  </w:style>
  <w:style w:type="character" w:styleId="Hyperkobling">
    <w:name w:val="Hyperlink"/>
    <w:uiPriority w:val="99"/>
    <w:unhideWhenUsed/>
    <w:rsid w:val="002D13B9"/>
    <w:rPr>
      <w:color w:val="0000FF"/>
      <w:u w:val="single"/>
    </w:rPr>
  </w:style>
  <w:style w:type="paragraph" w:styleId="INNH1">
    <w:name w:val="toc 1"/>
    <w:basedOn w:val="Normal"/>
    <w:next w:val="Normal"/>
    <w:autoRedefine/>
    <w:uiPriority w:val="39"/>
    <w:unhideWhenUsed/>
    <w:qFormat/>
    <w:rsid w:val="002D13B9"/>
    <w:pPr>
      <w:spacing w:after="100" w:line="276" w:lineRule="auto"/>
    </w:pPr>
    <w:rPr>
      <w:rFonts w:ascii="Calibri" w:hAnsi="Calibri"/>
      <w:sz w:val="22"/>
      <w:szCs w:val="22"/>
    </w:rPr>
  </w:style>
  <w:style w:type="paragraph" w:styleId="Bobletekst">
    <w:name w:val="Balloon Text"/>
    <w:basedOn w:val="Normal"/>
    <w:link w:val="BobletekstTegn"/>
    <w:rsid w:val="002D13B9"/>
    <w:rPr>
      <w:rFonts w:ascii="Tahoma" w:hAnsi="Tahoma" w:cs="Tahoma"/>
      <w:sz w:val="16"/>
      <w:szCs w:val="16"/>
    </w:rPr>
  </w:style>
  <w:style w:type="character" w:customStyle="1" w:styleId="BobletekstTegn">
    <w:name w:val="Bobletekst Tegn"/>
    <w:link w:val="Bobletekst"/>
    <w:rsid w:val="002D13B9"/>
    <w:rPr>
      <w:rFonts w:ascii="Tahoma" w:hAnsi="Tahoma" w:cs="Tahoma"/>
      <w:sz w:val="16"/>
      <w:szCs w:val="16"/>
    </w:rPr>
  </w:style>
  <w:style w:type="paragraph" w:styleId="Topptekst">
    <w:name w:val="header"/>
    <w:basedOn w:val="Normal"/>
    <w:link w:val="TopptekstTegn"/>
    <w:rsid w:val="00064F14"/>
    <w:pPr>
      <w:tabs>
        <w:tab w:val="center" w:pos="4536"/>
        <w:tab w:val="right" w:pos="9072"/>
      </w:tabs>
    </w:pPr>
  </w:style>
  <w:style w:type="character" w:customStyle="1" w:styleId="TopptekstTegn">
    <w:name w:val="Topptekst Tegn"/>
    <w:link w:val="Topptekst"/>
    <w:rsid w:val="00064F14"/>
    <w:rPr>
      <w:sz w:val="24"/>
      <w:szCs w:val="24"/>
    </w:rPr>
  </w:style>
  <w:style w:type="paragraph" w:styleId="Bunntekst">
    <w:name w:val="footer"/>
    <w:basedOn w:val="Normal"/>
    <w:link w:val="BunntekstTegn"/>
    <w:rsid w:val="00064F14"/>
    <w:pPr>
      <w:tabs>
        <w:tab w:val="center" w:pos="4536"/>
        <w:tab w:val="right" w:pos="9072"/>
      </w:tabs>
    </w:pPr>
  </w:style>
  <w:style w:type="character" w:customStyle="1" w:styleId="BunntekstTegn">
    <w:name w:val="Bunntekst Tegn"/>
    <w:link w:val="Bunntekst"/>
    <w:rsid w:val="00064F14"/>
    <w:rPr>
      <w:sz w:val="24"/>
      <w:szCs w:val="24"/>
    </w:rPr>
  </w:style>
  <w:style w:type="paragraph" w:styleId="Brdtekst2">
    <w:name w:val="Body Text 2"/>
    <w:basedOn w:val="Normal"/>
    <w:link w:val="Brdtekst2Tegn"/>
    <w:uiPriority w:val="99"/>
    <w:rsid w:val="00E336EF"/>
    <w:rPr>
      <w:rFonts w:ascii="Arial" w:hAnsi="Arial" w:cs="Arial"/>
      <w:b/>
      <w:bCs/>
      <w:i/>
      <w:iCs/>
    </w:rPr>
  </w:style>
  <w:style w:type="character" w:customStyle="1" w:styleId="Brdtekst2Tegn">
    <w:name w:val="Brødtekst 2 Tegn"/>
    <w:link w:val="Brdtekst2"/>
    <w:uiPriority w:val="99"/>
    <w:rsid w:val="00E336EF"/>
    <w:rPr>
      <w:rFonts w:ascii="Arial" w:hAnsi="Arial" w:cs="Arial"/>
      <w:b/>
      <w:bCs/>
      <w:i/>
      <w:iCs/>
      <w:sz w:val="24"/>
      <w:szCs w:val="24"/>
    </w:rPr>
  </w:style>
  <w:style w:type="table" w:styleId="Tabellrutenett">
    <w:name w:val="Table Grid"/>
    <w:basedOn w:val="Vanligtabell"/>
    <w:rsid w:val="006F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71A7B"/>
    <w:pPr>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B650BC"/>
    <w:pPr>
      <w:spacing w:before="100" w:beforeAutospacing="1" w:after="100" w:afterAutospacing="1"/>
    </w:pPr>
    <w:rPr>
      <w:sz w:val="29"/>
      <w:szCs w:val="29"/>
    </w:rPr>
  </w:style>
  <w:style w:type="character" w:styleId="Sterk">
    <w:name w:val="Strong"/>
    <w:basedOn w:val="Standardskriftforavsnitt"/>
    <w:uiPriority w:val="22"/>
    <w:qFormat/>
    <w:rsid w:val="00B65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0772">
      <w:bodyDiv w:val="1"/>
      <w:marLeft w:val="0"/>
      <w:marRight w:val="0"/>
      <w:marTop w:val="0"/>
      <w:marBottom w:val="0"/>
      <w:divBdr>
        <w:top w:val="none" w:sz="0" w:space="0" w:color="auto"/>
        <w:left w:val="none" w:sz="0" w:space="0" w:color="auto"/>
        <w:bottom w:val="none" w:sz="0" w:space="0" w:color="auto"/>
        <w:right w:val="none" w:sz="0" w:space="0" w:color="auto"/>
      </w:divBdr>
      <w:divsChild>
        <w:div w:id="86196876">
          <w:marLeft w:val="0"/>
          <w:marRight w:val="0"/>
          <w:marTop w:val="0"/>
          <w:marBottom w:val="0"/>
          <w:divBdr>
            <w:top w:val="none" w:sz="0" w:space="0" w:color="auto"/>
            <w:left w:val="none" w:sz="0" w:space="0" w:color="auto"/>
            <w:bottom w:val="none" w:sz="0" w:space="0" w:color="auto"/>
            <w:right w:val="none" w:sz="0" w:space="0" w:color="auto"/>
          </w:divBdr>
          <w:divsChild>
            <w:div w:id="2033143477">
              <w:marLeft w:val="0"/>
              <w:marRight w:val="0"/>
              <w:marTop w:val="0"/>
              <w:marBottom w:val="0"/>
              <w:divBdr>
                <w:top w:val="none" w:sz="0" w:space="0" w:color="auto"/>
                <w:left w:val="none" w:sz="0" w:space="0" w:color="auto"/>
                <w:bottom w:val="none" w:sz="0" w:space="0" w:color="auto"/>
                <w:right w:val="none" w:sz="0" w:space="0" w:color="auto"/>
              </w:divBdr>
              <w:divsChild>
                <w:div w:id="1272591490">
                  <w:marLeft w:val="0"/>
                  <w:marRight w:val="0"/>
                  <w:marTop w:val="0"/>
                  <w:marBottom w:val="0"/>
                  <w:divBdr>
                    <w:top w:val="none" w:sz="0" w:space="0" w:color="auto"/>
                    <w:left w:val="none" w:sz="0" w:space="0" w:color="auto"/>
                    <w:bottom w:val="none" w:sz="0" w:space="0" w:color="auto"/>
                    <w:right w:val="none" w:sz="0" w:space="0" w:color="auto"/>
                  </w:divBdr>
                  <w:divsChild>
                    <w:div w:id="92946228">
                      <w:marLeft w:val="0"/>
                      <w:marRight w:val="0"/>
                      <w:marTop w:val="0"/>
                      <w:marBottom w:val="0"/>
                      <w:divBdr>
                        <w:top w:val="none" w:sz="0" w:space="0" w:color="auto"/>
                        <w:left w:val="none" w:sz="0" w:space="0" w:color="auto"/>
                        <w:bottom w:val="none" w:sz="0" w:space="0" w:color="auto"/>
                        <w:right w:val="none" w:sz="0" w:space="0" w:color="auto"/>
                      </w:divBdr>
                      <w:divsChild>
                        <w:div w:id="11535674">
                          <w:marLeft w:val="0"/>
                          <w:marRight w:val="0"/>
                          <w:marTop w:val="0"/>
                          <w:marBottom w:val="0"/>
                          <w:divBdr>
                            <w:top w:val="none" w:sz="0" w:space="0" w:color="auto"/>
                            <w:left w:val="none" w:sz="0" w:space="0" w:color="auto"/>
                            <w:bottom w:val="none" w:sz="0" w:space="0" w:color="auto"/>
                            <w:right w:val="none" w:sz="0" w:space="0" w:color="auto"/>
                          </w:divBdr>
                          <w:divsChild>
                            <w:div w:id="2023513481">
                              <w:marLeft w:val="0"/>
                              <w:marRight w:val="0"/>
                              <w:marTop w:val="0"/>
                              <w:marBottom w:val="0"/>
                              <w:divBdr>
                                <w:top w:val="none" w:sz="0" w:space="0" w:color="auto"/>
                                <w:left w:val="none" w:sz="0" w:space="0" w:color="auto"/>
                                <w:bottom w:val="none" w:sz="0" w:space="0" w:color="auto"/>
                                <w:right w:val="none" w:sz="0" w:space="0" w:color="auto"/>
                              </w:divBdr>
                              <w:divsChild>
                                <w:div w:id="1190099257">
                                  <w:marLeft w:val="0"/>
                                  <w:marRight w:val="0"/>
                                  <w:marTop w:val="0"/>
                                  <w:marBottom w:val="0"/>
                                  <w:divBdr>
                                    <w:top w:val="none" w:sz="0" w:space="0" w:color="auto"/>
                                    <w:left w:val="none" w:sz="0" w:space="0" w:color="auto"/>
                                    <w:bottom w:val="none" w:sz="0" w:space="0" w:color="auto"/>
                                    <w:right w:val="none" w:sz="0" w:space="0" w:color="auto"/>
                                  </w:divBdr>
                                  <w:divsChild>
                                    <w:div w:id="1607468064">
                                      <w:marLeft w:val="0"/>
                                      <w:marRight w:val="0"/>
                                      <w:marTop w:val="0"/>
                                      <w:marBottom w:val="0"/>
                                      <w:divBdr>
                                        <w:top w:val="none" w:sz="0" w:space="0" w:color="auto"/>
                                        <w:left w:val="none" w:sz="0" w:space="0" w:color="auto"/>
                                        <w:bottom w:val="none" w:sz="0" w:space="0" w:color="auto"/>
                                        <w:right w:val="none" w:sz="0" w:space="0" w:color="auto"/>
                                      </w:divBdr>
                                      <w:divsChild>
                                        <w:div w:id="514004796">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 w:id="1501967817">
                                  <w:marLeft w:val="0"/>
                                  <w:marRight w:val="0"/>
                                  <w:marTop w:val="0"/>
                                  <w:marBottom w:val="0"/>
                                  <w:divBdr>
                                    <w:top w:val="none" w:sz="0" w:space="0" w:color="auto"/>
                                    <w:left w:val="none" w:sz="0" w:space="0" w:color="auto"/>
                                    <w:bottom w:val="none" w:sz="0" w:space="0" w:color="auto"/>
                                    <w:right w:val="none" w:sz="0" w:space="0" w:color="auto"/>
                                  </w:divBdr>
                                  <w:divsChild>
                                    <w:div w:id="4539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321983">
      <w:bodyDiv w:val="1"/>
      <w:marLeft w:val="0"/>
      <w:marRight w:val="0"/>
      <w:marTop w:val="0"/>
      <w:marBottom w:val="0"/>
      <w:divBdr>
        <w:top w:val="none" w:sz="0" w:space="0" w:color="auto"/>
        <w:left w:val="none" w:sz="0" w:space="0" w:color="auto"/>
        <w:bottom w:val="none" w:sz="0" w:space="0" w:color="auto"/>
        <w:right w:val="none" w:sz="0" w:space="0" w:color="auto"/>
      </w:divBdr>
    </w:div>
    <w:div w:id="1676110844">
      <w:bodyDiv w:val="1"/>
      <w:marLeft w:val="0"/>
      <w:marRight w:val="0"/>
      <w:marTop w:val="0"/>
      <w:marBottom w:val="0"/>
      <w:divBdr>
        <w:top w:val="none" w:sz="0" w:space="0" w:color="auto"/>
        <w:left w:val="none" w:sz="0" w:space="0" w:color="auto"/>
        <w:bottom w:val="none" w:sz="0" w:space="0" w:color="auto"/>
        <w:right w:val="none" w:sz="0" w:space="0" w:color="auto"/>
      </w:divBdr>
      <w:divsChild>
        <w:div w:id="1467776171">
          <w:marLeft w:val="0"/>
          <w:marRight w:val="0"/>
          <w:marTop w:val="0"/>
          <w:marBottom w:val="0"/>
          <w:divBdr>
            <w:top w:val="none" w:sz="0" w:space="0" w:color="auto"/>
            <w:left w:val="none" w:sz="0" w:space="0" w:color="auto"/>
            <w:bottom w:val="none" w:sz="0" w:space="0" w:color="auto"/>
            <w:right w:val="none" w:sz="0" w:space="0" w:color="auto"/>
          </w:divBdr>
          <w:divsChild>
            <w:div w:id="1839152685">
              <w:marLeft w:val="0"/>
              <w:marRight w:val="0"/>
              <w:marTop w:val="0"/>
              <w:marBottom w:val="0"/>
              <w:divBdr>
                <w:top w:val="none" w:sz="0" w:space="0" w:color="auto"/>
                <w:left w:val="none" w:sz="0" w:space="0" w:color="auto"/>
                <w:bottom w:val="none" w:sz="0" w:space="0" w:color="auto"/>
                <w:right w:val="none" w:sz="0" w:space="0" w:color="auto"/>
              </w:divBdr>
              <w:divsChild>
                <w:div w:id="1297565410">
                  <w:marLeft w:val="0"/>
                  <w:marRight w:val="0"/>
                  <w:marTop w:val="0"/>
                  <w:marBottom w:val="0"/>
                  <w:divBdr>
                    <w:top w:val="none" w:sz="0" w:space="0" w:color="auto"/>
                    <w:left w:val="none" w:sz="0" w:space="0" w:color="auto"/>
                    <w:bottom w:val="none" w:sz="0" w:space="0" w:color="auto"/>
                    <w:right w:val="none" w:sz="0" w:space="0" w:color="auto"/>
                  </w:divBdr>
                  <w:divsChild>
                    <w:div w:id="9206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8451">
      <w:bodyDiv w:val="1"/>
      <w:marLeft w:val="0"/>
      <w:marRight w:val="0"/>
      <w:marTop w:val="0"/>
      <w:marBottom w:val="0"/>
      <w:divBdr>
        <w:top w:val="none" w:sz="0" w:space="0" w:color="auto"/>
        <w:left w:val="none" w:sz="0" w:space="0" w:color="auto"/>
        <w:bottom w:val="none" w:sz="0" w:space="0" w:color="auto"/>
        <w:right w:val="none" w:sz="0" w:space="0" w:color="auto"/>
      </w:divBdr>
      <w:divsChild>
        <w:div w:id="1233347680">
          <w:marLeft w:val="-180"/>
          <w:marRight w:val="45"/>
          <w:marTop w:val="30"/>
          <w:marBottom w:val="30"/>
          <w:divBdr>
            <w:top w:val="none" w:sz="0" w:space="0" w:color="auto"/>
            <w:left w:val="none" w:sz="0" w:space="0" w:color="auto"/>
            <w:bottom w:val="none" w:sz="0" w:space="0" w:color="auto"/>
            <w:right w:val="none" w:sz="0" w:space="0" w:color="auto"/>
          </w:divBdr>
        </w:div>
        <w:div w:id="1515416228">
          <w:marLeft w:val="-180"/>
          <w:marRight w:val="45"/>
          <w:marTop w:val="30"/>
          <w:marBottom w:val="30"/>
          <w:divBdr>
            <w:top w:val="none" w:sz="0" w:space="0" w:color="auto"/>
            <w:left w:val="none" w:sz="0" w:space="0" w:color="auto"/>
            <w:bottom w:val="none" w:sz="0" w:space="0" w:color="auto"/>
            <w:right w:val="none" w:sz="0" w:space="0" w:color="auto"/>
          </w:divBdr>
        </w:div>
        <w:div w:id="1333021436">
          <w:marLeft w:val="-180"/>
          <w:marRight w:val="45"/>
          <w:marTop w:val="30"/>
          <w:marBottom w:val="30"/>
          <w:divBdr>
            <w:top w:val="none" w:sz="0" w:space="0" w:color="auto"/>
            <w:left w:val="none" w:sz="0" w:space="0" w:color="auto"/>
            <w:bottom w:val="none" w:sz="0" w:space="0" w:color="auto"/>
            <w:right w:val="none" w:sz="0" w:space="0" w:color="auto"/>
          </w:divBdr>
        </w:div>
        <w:div w:id="1375500986">
          <w:marLeft w:val="-180"/>
          <w:marRight w:val="45"/>
          <w:marTop w:val="30"/>
          <w:marBottom w:val="30"/>
          <w:divBdr>
            <w:top w:val="none" w:sz="0" w:space="0" w:color="auto"/>
            <w:left w:val="none" w:sz="0" w:space="0" w:color="auto"/>
            <w:bottom w:val="none" w:sz="0" w:space="0" w:color="auto"/>
            <w:right w:val="none" w:sz="0" w:space="0" w:color="auto"/>
          </w:divBdr>
        </w:div>
        <w:div w:id="1743866360">
          <w:marLeft w:val="-180"/>
          <w:marRight w:val="45"/>
          <w:marTop w:val="30"/>
          <w:marBottom w:val="30"/>
          <w:divBdr>
            <w:top w:val="none" w:sz="0" w:space="0" w:color="auto"/>
            <w:left w:val="none" w:sz="0" w:space="0" w:color="auto"/>
            <w:bottom w:val="none" w:sz="0" w:space="0" w:color="auto"/>
            <w:right w:val="none" w:sz="0" w:space="0" w:color="auto"/>
          </w:divBdr>
        </w:div>
        <w:div w:id="1018968404">
          <w:marLeft w:val="-180"/>
          <w:marRight w:val="45"/>
          <w:marTop w:val="30"/>
          <w:marBottom w:val="30"/>
          <w:divBdr>
            <w:top w:val="none" w:sz="0" w:space="0" w:color="auto"/>
            <w:left w:val="none" w:sz="0" w:space="0" w:color="auto"/>
            <w:bottom w:val="none" w:sz="0" w:space="0" w:color="auto"/>
            <w:right w:val="none" w:sz="0" w:space="0" w:color="auto"/>
          </w:divBdr>
        </w:div>
        <w:div w:id="1959485276">
          <w:marLeft w:val="-180"/>
          <w:marRight w:val="45"/>
          <w:marTop w:val="30"/>
          <w:marBottom w:val="30"/>
          <w:divBdr>
            <w:top w:val="none" w:sz="0" w:space="0" w:color="auto"/>
            <w:left w:val="none" w:sz="0" w:space="0" w:color="auto"/>
            <w:bottom w:val="none" w:sz="0" w:space="0" w:color="auto"/>
            <w:right w:val="none" w:sz="0" w:space="0" w:color="auto"/>
          </w:divBdr>
        </w:div>
        <w:div w:id="1766881301">
          <w:marLeft w:val="-180"/>
          <w:marRight w:val="45"/>
          <w:marTop w:val="30"/>
          <w:marBottom w:val="3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hyperlink" Target="file:///\\adm-fs-v01\felless\05.%20OPPVEKST\Grunnskole\Tilstandsrapporter\&#197;rlig%20tilstandsrapport\styles\owners\kpuls\files\grunnlagsrapport.pdf"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www.ssb.no/utdanning/artikler-og-publikasjoner/_attachment/210120?_ts=14a1afdd738"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gdal.kommune.no/default.asp?uid=483&amp;CID=" TargetMode="External"/><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hyperlink" Target="http://www.ks.no/globalassets/vedlegg-til-hvert-fagomrader/utdanning-og-oppvekst/skole/evaluering-av-arlige-tilstandsrapporter.pdf" TargetMode="External"/><Relationship Id="rId38" Type="http://schemas.openxmlformats.org/officeDocument/2006/relationships/hyperlink" Target="https://utdanningsforskning.no/artikler/klasseledelse-pa-ungdomstrinn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linktillivet.no/" TargetMode="External"/><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s://www.yumpu.com/no/document/view/26712110/stavangerskolen-2011-stavanger-kommune/38" TargetMode="External"/><Relationship Id="rId40"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utdanningsspeilet.udir.no/2017/innhold/del-5/5-2-grunnskolepoeng-og-karakterer-etter-10-trinn/" TargetMode="External"/><Relationship Id="rId10" Type="http://schemas.openxmlformats.org/officeDocument/2006/relationships/hyperlink" Target="http://www.sigdal.kommune.no/default.asp?uid=555&amp;CID=" TargetMode="External"/><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tallogforskning.udir.no/innhold/hva-vet-vi-om-laerertetth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BED0-7A5B-48E0-9065-F3579A5F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22</Pages>
  <Words>4655</Words>
  <Characters>30451</Characters>
  <Application>Microsoft Office Word</Application>
  <DocSecurity>0</DocSecurity>
  <Lines>253</Lines>
  <Paragraphs>70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35036</CharactersWithSpaces>
  <SharedDoc>false</SharedDoc>
  <HLinks>
    <vt:vector size="336" baseType="variant">
      <vt:variant>
        <vt:i4>4128882</vt:i4>
      </vt:variant>
      <vt:variant>
        <vt:i4>297</vt:i4>
      </vt:variant>
      <vt:variant>
        <vt:i4>0</vt:i4>
      </vt:variant>
      <vt:variant>
        <vt:i4>5</vt:i4>
      </vt:variant>
      <vt:variant>
        <vt:lpwstr>styles/owners/kpuls/files/grunnlagsrapport.pdf</vt:lpwstr>
      </vt:variant>
      <vt:variant>
        <vt:lpwstr/>
      </vt:variant>
      <vt:variant>
        <vt:i4>196673</vt:i4>
      </vt:variant>
      <vt:variant>
        <vt:i4>294</vt:i4>
      </vt:variant>
      <vt:variant>
        <vt:i4>0</vt:i4>
      </vt:variant>
      <vt:variant>
        <vt:i4>5</vt:i4>
      </vt:variant>
      <vt:variant>
        <vt:lpwstr>https://utdanningsforskning.no/artikler/klasseledelse-pa-ungdomstrinnet/</vt:lpwstr>
      </vt:variant>
      <vt:variant>
        <vt:lpwstr/>
      </vt:variant>
      <vt:variant>
        <vt:i4>5177369</vt:i4>
      </vt:variant>
      <vt:variant>
        <vt:i4>291</vt:i4>
      </vt:variant>
      <vt:variant>
        <vt:i4>0</vt:i4>
      </vt:variant>
      <vt:variant>
        <vt:i4>5</vt:i4>
      </vt:variant>
      <vt:variant>
        <vt:lpwstr>https://www.yumpu.com/no/document/view/26712110/stavangerskolen-2011-stavanger-kommune/38</vt:lpwstr>
      </vt:variant>
      <vt:variant>
        <vt:lpwstr/>
      </vt:variant>
      <vt:variant>
        <vt:i4>589831</vt:i4>
      </vt:variant>
      <vt:variant>
        <vt:i4>288</vt:i4>
      </vt:variant>
      <vt:variant>
        <vt:i4>0</vt:i4>
      </vt:variant>
      <vt:variant>
        <vt:i4>5</vt:i4>
      </vt:variant>
      <vt:variant>
        <vt:lpwstr>http://utdanningsspeilet.udir.no/2017/innhold/del-5/5-2-grunnskolepoeng-og-karakterer-etter-10-trinn/</vt:lpwstr>
      </vt:variant>
      <vt:variant>
        <vt:lpwstr/>
      </vt:variant>
      <vt:variant>
        <vt:i4>3211374</vt:i4>
      </vt:variant>
      <vt:variant>
        <vt:i4>285</vt:i4>
      </vt:variant>
      <vt:variant>
        <vt:i4>0</vt:i4>
      </vt:variant>
      <vt:variant>
        <vt:i4>5</vt:i4>
      </vt:variant>
      <vt:variant>
        <vt:lpwstr>http://tallogforskning.udir.no/innhold/hva-vet-vi-om-laerertetthet/</vt:lpwstr>
      </vt:variant>
      <vt:variant>
        <vt:lpwstr/>
      </vt:variant>
      <vt:variant>
        <vt:i4>4063343</vt:i4>
      </vt:variant>
      <vt:variant>
        <vt:i4>282</vt:i4>
      </vt:variant>
      <vt:variant>
        <vt:i4>0</vt:i4>
      </vt:variant>
      <vt:variant>
        <vt:i4>5</vt:i4>
      </vt:variant>
      <vt:variant>
        <vt:lpwstr>http://www.ssb.no/utdanning/artikler-og-publikasjoner/_attachment/210120?_ts=14a1afdd738</vt:lpwstr>
      </vt:variant>
      <vt:variant>
        <vt:lpwstr/>
      </vt:variant>
      <vt:variant>
        <vt:i4>2424956</vt:i4>
      </vt:variant>
      <vt:variant>
        <vt:i4>279</vt:i4>
      </vt:variant>
      <vt:variant>
        <vt:i4>0</vt:i4>
      </vt:variant>
      <vt:variant>
        <vt:i4>5</vt:i4>
      </vt:variant>
      <vt:variant>
        <vt:lpwstr>http://www.ks.no/globalassets/vedlegg-til-hvert-fagomrader/utdanning-og-oppvekst/skole/evaluering-av-arlige-tilstandsrapporter.pdf</vt:lpwstr>
      </vt:variant>
      <vt:variant>
        <vt:lpwstr/>
      </vt:variant>
      <vt:variant>
        <vt:i4>1966128</vt:i4>
      </vt:variant>
      <vt:variant>
        <vt:i4>272</vt:i4>
      </vt:variant>
      <vt:variant>
        <vt:i4>0</vt:i4>
      </vt:variant>
      <vt:variant>
        <vt:i4>5</vt:i4>
      </vt:variant>
      <vt:variant>
        <vt:lpwstr/>
      </vt:variant>
      <vt:variant>
        <vt:lpwstr>_Toc528152889</vt:lpwstr>
      </vt:variant>
      <vt:variant>
        <vt:i4>1966128</vt:i4>
      </vt:variant>
      <vt:variant>
        <vt:i4>266</vt:i4>
      </vt:variant>
      <vt:variant>
        <vt:i4>0</vt:i4>
      </vt:variant>
      <vt:variant>
        <vt:i4>5</vt:i4>
      </vt:variant>
      <vt:variant>
        <vt:lpwstr/>
      </vt:variant>
      <vt:variant>
        <vt:lpwstr>_Toc528152888</vt:lpwstr>
      </vt:variant>
      <vt:variant>
        <vt:i4>1966128</vt:i4>
      </vt:variant>
      <vt:variant>
        <vt:i4>260</vt:i4>
      </vt:variant>
      <vt:variant>
        <vt:i4>0</vt:i4>
      </vt:variant>
      <vt:variant>
        <vt:i4>5</vt:i4>
      </vt:variant>
      <vt:variant>
        <vt:lpwstr/>
      </vt:variant>
      <vt:variant>
        <vt:lpwstr>_Toc528152887</vt:lpwstr>
      </vt:variant>
      <vt:variant>
        <vt:i4>1966128</vt:i4>
      </vt:variant>
      <vt:variant>
        <vt:i4>254</vt:i4>
      </vt:variant>
      <vt:variant>
        <vt:i4>0</vt:i4>
      </vt:variant>
      <vt:variant>
        <vt:i4>5</vt:i4>
      </vt:variant>
      <vt:variant>
        <vt:lpwstr/>
      </vt:variant>
      <vt:variant>
        <vt:lpwstr>_Toc528152886</vt:lpwstr>
      </vt:variant>
      <vt:variant>
        <vt:i4>1966128</vt:i4>
      </vt:variant>
      <vt:variant>
        <vt:i4>248</vt:i4>
      </vt:variant>
      <vt:variant>
        <vt:i4>0</vt:i4>
      </vt:variant>
      <vt:variant>
        <vt:i4>5</vt:i4>
      </vt:variant>
      <vt:variant>
        <vt:lpwstr/>
      </vt:variant>
      <vt:variant>
        <vt:lpwstr>_Toc528152885</vt:lpwstr>
      </vt:variant>
      <vt:variant>
        <vt:i4>1966128</vt:i4>
      </vt:variant>
      <vt:variant>
        <vt:i4>242</vt:i4>
      </vt:variant>
      <vt:variant>
        <vt:i4>0</vt:i4>
      </vt:variant>
      <vt:variant>
        <vt:i4>5</vt:i4>
      </vt:variant>
      <vt:variant>
        <vt:lpwstr/>
      </vt:variant>
      <vt:variant>
        <vt:lpwstr>_Toc528152884</vt:lpwstr>
      </vt:variant>
      <vt:variant>
        <vt:i4>1966128</vt:i4>
      </vt:variant>
      <vt:variant>
        <vt:i4>236</vt:i4>
      </vt:variant>
      <vt:variant>
        <vt:i4>0</vt:i4>
      </vt:variant>
      <vt:variant>
        <vt:i4>5</vt:i4>
      </vt:variant>
      <vt:variant>
        <vt:lpwstr/>
      </vt:variant>
      <vt:variant>
        <vt:lpwstr>_Toc528152883</vt:lpwstr>
      </vt:variant>
      <vt:variant>
        <vt:i4>1966128</vt:i4>
      </vt:variant>
      <vt:variant>
        <vt:i4>230</vt:i4>
      </vt:variant>
      <vt:variant>
        <vt:i4>0</vt:i4>
      </vt:variant>
      <vt:variant>
        <vt:i4>5</vt:i4>
      </vt:variant>
      <vt:variant>
        <vt:lpwstr/>
      </vt:variant>
      <vt:variant>
        <vt:lpwstr>_Toc528152882</vt:lpwstr>
      </vt:variant>
      <vt:variant>
        <vt:i4>1966128</vt:i4>
      </vt:variant>
      <vt:variant>
        <vt:i4>224</vt:i4>
      </vt:variant>
      <vt:variant>
        <vt:i4>0</vt:i4>
      </vt:variant>
      <vt:variant>
        <vt:i4>5</vt:i4>
      </vt:variant>
      <vt:variant>
        <vt:lpwstr/>
      </vt:variant>
      <vt:variant>
        <vt:lpwstr>_Toc528152881</vt:lpwstr>
      </vt:variant>
      <vt:variant>
        <vt:i4>1966128</vt:i4>
      </vt:variant>
      <vt:variant>
        <vt:i4>218</vt:i4>
      </vt:variant>
      <vt:variant>
        <vt:i4>0</vt:i4>
      </vt:variant>
      <vt:variant>
        <vt:i4>5</vt:i4>
      </vt:variant>
      <vt:variant>
        <vt:lpwstr/>
      </vt:variant>
      <vt:variant>
        <vt:lpwstr>_Toc528152880</vt:lpwstr>
      </vt:variant>
      <vt:variant>
        <vt:i4>1114160</vt:i4>
      </vt:variant>
      <vt:variant>
        <vt:i4>212</vt:i4>
      </vt:variant>
      <vt:variant>
        <vt:i4>0</vt:i4>
      </vt:variant>
      <vt:variant>
        <vt:i4>5</vt:i4>
      </vt:variant>
      <vt:variant>
        <vt:lpwstr/>
      </vt:variant>
      <vt:variant>
        <vt:lpwstr>_Toc528152879</vt:lpwstr>
      </vt:variant>
      <vt:variant>
        <vt:i4>1114160</vt:i4>
      </vt:variant>
      <vt:variant>
        <vt:i4>206</vt:i4>
      </vt:variant>
      <vt:variant>
        <vt:i4>0</vt:i4>
      </vt:variant>
      <vt:variant>
        <vt:i4>5</vt:i4>
      </vt:variant>
      <vt:variant>
        <vt:lpwstr/>
      </vt:variant>
      <vt:variant>
        <vt:lpwstr>_Toc528152878</vt:lpwstr>
      </vt:variant>
      <vt:variant>
        <vt:i4>1114160</vt:i4>
      </vt:variant>
      <vt:variant>
        <vt:i4>200</vt:i4>
      </vt:variant>
      <vt:variant>
        <vt:i4>0</vt:i4>
      </vt:variant>
      <vt:variant>
        <vt:i4>5</vt:i4>
      </vt:variant>
      <vt:variant>
        <vt:lpwstr/>
      </vt:variant>
      <vt:variant>
        <vt:lpwstr>_Toc528152877</vt:lpwstr>
      </vt:variant>
      <vt:variant>
        <vt:i4>1114160</vt:i4>
      </vt:variant>
      <vt:variant>
        <vt:i4>194</vt:i4>
      </vt:variant>
      <vt:variant>
        <vt:i4>0</vt:i4>
      </vt:variant>
      <vt:variant>
        <vt:i4>5</vt:i4>
      </vt:variant>
      <vt:variant>
        <vt:lpwstr/>
      </vt:variant>
      <vt:variant>
        <vt:lpwstr>_Toc528152876</vt:lpwstr>
      </vt:variant>
      <vt:variant>
        <vt:i4>1114160</vt:i4>
      </vt:variant>
      <vt:variant>
        <vt:i4>188</vt:i4>
      </vt:variant>
      <vt:variant>
        <vt:i4>0</vt:i4>
      </vt:variant>
      <vt:variant>
        <vt:i4>5</vt:i4>
      </vt:variant>
      <vt:variant>
        <vt:lpwstr/>
      </vt:variant>
      <vt:variant>
        <vt:lpwstr>_Toc528152875</vt:lpwstr>
      </vt:variant>
      <vt:variant>
        <vt:i4>1114160</vt:i4>
      </vt:variant>
      <vt:variant>
        <vt:i4>182</vt:i4>
      </vt:variant>
      <vt:variant>
        <vt:i4>0</vt:i4>
      </vt:variant>
      <vt:variant>
        <vt:i4>5</vt:i4>
      </vt:variant>
      <vt:variant>
        <vt:lpwstr/>
      </vt:variant>
      <vt:variant>
        <vt:lpwstr>_Toc528152874</vt:lpwstr>
      </vt:variant>
      <vt:variant>
        <vt:i4>1114160</vt:i4>
      </vt:variant>
      <vt:variant>
        <vt:i4>176</vt:i4>
      </vt:variant>
      <vt:variant>
        <vt:i4>0</vt:i4>
      </vt:variant>
      <vt:variant>
        <vt:i4>5</vt:i4>
      </vt:variant>
      <vt:variant>
        <vt:lpwstr/>
      </vt:variant>
      <vt:variant>
        <vt:lpwstr>_Toc528152873</vt:lpwstr>
      </vt:variant>
      <vt:variant>
        <vt:i4>1114160</vt:i4>
      </vt:variant>
      <vt:variant>
        <vt:i4>170</vt:i4>
      </vt:variant>
      <vt:variant>
        <vt:i4>0</vt:i4>
      </vt:variant>
      <vt:variant>
        <vt:i4>5</vt:i4>
      </vt:variant>
      <vt:variant>
        <vt:lpwstr/>
      </vt:variant>
      <vt:variant>
        <vt:lpwstr>_Toc528152872</vt:lpwstr>
      </vt:variant>
      <vt:variant>
        <vt:i4>1114160</vt:i4>
      </vt:variant>
      <vt:variant>
        <vt:i4>164</vt:i4>
      </vt:variant>
      <vt:variant>
        <vt:i4>0</vt:i4>
      </vt:variant>
      <vt:variant>
        <vt:i4>5</vt:i4>
      </vt:variant>
      <vt:variant>
        <vt:lpwstr/>
      </vt:variant>
      <vt:variant>
        <vt:lpwstr>_Toc528152871</vt:lpwstr>
      </vt:variant>
      <vt:variant>
        <vt:i4>1114160</vt:i4>
      </vt:variant>
      <vt:variant>
        <vt:i4>158</vt:i4>
      </vt:variant>
      <vt:variant>
        <vt:i4>0</vt:i4>
      </vt:variant>
      <vt:variant>
        <vt:i4>5</vt:i4>
      </vt:variant>
      <vt:variant>
        <vt:lpwstr/>
      </vt:variant>
      <vt:variant>
        <vt:lpwstr>_Toc528152870</vt:lpwstr>
      </vt:variant>
      <vt:variant>
        <vt:i4>1048624</vt:i4>
      </vt:variant>
      <vt:variant>
        <vt:i4>152</vt:i4>
      </vt:variant>
      <vt:variant>
        <vt:i4>0</vt:i4>
      </vt:variant>
      <vt:variant>
        <vt:i4>5</vt:i4>
      </vt:variant>
      <vt:variant>
        <vt:lpwstr/>
      </vt:variant>
      <vt:variant>
        <vt:lpwstr>_Toc528152868</vt:lpwstr>
      </vt:variant>
      <vt:variant>
        <vt:i4>1048624</vt:i4>
      </vt:variant>
      <vt:variant>
        <vt:i4>146</vt:i4>
      </vt:variant>
      <vt:variant>
        <vt:i4>0</vt:i4>
      </vt:variant>
      <vt:variant>
        <vt:i4>5</vt:i4>
      </vt:variant>
      <vt:variant>
        <vt:lpwstr/>
      </vt:variant>
      <vt:variant>
        <vt:lpwstr>_Toc528152867</vt:lpwstr>
      </vt:variant>
      <vt:variant>
        <vt:i4>1048624</vt:i4>
      </vt:variant>
      <vt:variant>
        <vt:i4>140</vt:i4>
      </vt:variant>
      <vt:variant>
        <vt:i4>0</vt:i4>
      </vt:variant>
      <vt:variant>
        <vt:i4>5</vt:i4>
      </vt:variant>
      <vt:variant>
        <vt:lpwstr/>
      </vt:variant>
      <vt:variant>
        <vt:lpwstr>_Toc528152866</vt:lpwstr>
      </vt:variant>
      <vt:variant>
        <vt:i4>1048624</vt:i4>
      </vt:variant>
      <vt:variant>
        <vt:i4>134</vt:i4>
      </vt:variant>
      <vt:variant>
        <vt:i4>0</vt:i4>
      </vt:variant>
      <vt:variant>
        <vt:i4>5</vt:i4>
      </vt:variant>
      <vt:variant>
        <vt:lpwstr/>
      </vt:variant>
      <vt:variant>
        <vt:lpwstr>_Toc528152865</vt:lpwstr>
      </vt:variant>
      <vt:variant>
        <vt:i4>1048624</vt:i4>
      </vt:variant>
      <vt:variant>
        <vt:i4>128</vt:i4>
      </vt:variant>
      <vt:variant>
        <vt:i4>0</vt:i4>
      </vt:variant>
      <vt:variant>
        <vt:i4>5</vt:i4>
      </vt:variant>
      <vt:variant>
        <vt:lpwstr/>
      </vt:variant>
      <vt:variant>
        <vt:lpwstr>_Toc528152864</vt:lpwstr>
      </vt:variant>
      <vt:variant>
        <vt:i4>1048624</vt:i4>
      </vt:variant>
      <vt:variant>
        <vt:i4>122</vt:i4>
      </vt:variant>
      <vt:variant>
        <vt:i4>0</vt:i4>
      </vt:variant>
      <vt:variant>
        <vt:i4>5</vt:i4>
      </vt:variant>
      <vt:variant>
        <vt:lpwstr/>
      </vt:variant>
      <vt:variant>
        <vt:lpwstr>_Toc528152863</vt:lpwstr>
      </vt:variant>
      <vt:variant>
        <vt:i4>1048624</vt:i4>
      </vt:variant>
      <vt:variant>
        <vt:i4>116</vt:i4>
      </vt:variant>
      <vt:variant>
        <vt:i4>0</vt:i4>
      </vt:variant>
      <vt:variant>
        <vt:i4>5</vt:i4>
      </vt:variant>
      <vt:variant>
        <vt:lpwstr/>
      </vt:variant>
      <vt:variant>
        <vt:lpwstr>_Toc528152862</vt:lpwstr>
      </vt:variant>
      <vt:variant>
        <vt:i4>1048624</vt:i4>
      </vt:variant>
      <vt:variant>
        <vt:i4>110</vt:i4>
      </vt:variant>
      <vt:variant>
        <vt:i4>0</vt:i4>
      </vt:variant>
      <vt:variant>
        <vt:i4>5</vt:i4>
      </vt:variant>
      <vt:variant>
        <vt:lpwstr/>
      </vt:variant>
      <vt:variant>
        <vt:lpwstr>_Toc528152861</vt:lpwstr>
      </vt:variant>
      <vt:variant>
        <vt:i4>1048624</vt:i4>
      </vt:variant>
      <vt:variant>
        <vt:i4>104</vt:i4>
      </vt:variant>
      <vt:variant>
        <vt:i4>0</vt:i4>
      </vt:variant>
      <vt:variant>
        <vt:i4>5</vt:i4>
      </vt:variant>
      <vt:variant>
        <vt:lpwstr/>
      </vt:variant>
      <vt:variant>
        <vt:lpwstr>_Toc528152860</vt:lpwstr>
      </vt:variant>
      <vt:variant>
        <vt:i4>1245232</vt:i4>
      </vt:variant>
      <vt:variant>
        <vt:i4>98</vt:i4>
      </vt:variant>
      <vt:variant>
        <vt:i4>0</vt:i4>
      </vt:variant>
      <vt:variant>
        <vt:i4>5</vt:i4>
      </vt:variant>
      <vt:variant>
        <vt:lpwstr/>
      </vt:variant>
      <vt:variant>
        <vt:lpwstr>_Toc528152859</vt:lpwstr>
      </vt:variant>
      <vt:variant>
        <vt:i4>1245232</vt:i4>
      </vt:variant>
      <vt:variant>
        <vt:i4>92</vt:i4>
      </vt:variant>
      <vt:variant>
        <vt:i4>0</vt:i4>
      </vt:variant>
      <vt:variant>
        <vt:i4>5</vt:i4>
      </vt:variant>
      <vt:variant>
        <vt:lpwstr/>
      </vt:variant>
      <vt:variant>
        <vt:lpwstr>_Toc528152858</vt:lpwstr>
      </vt:variant>
      <vt:variant>
        <vt:i4>1245232</vt:i4>
      </vt:variant>
      <vt:variant>
        <vt:i4>86</vt:i4>
      </vt:variant>
      <vt:variant>
        <vt:i4>0</vt:i4>
      </vt:variant>
      <vt:variant>
        <vt:i4>5</vt:i4>
      </vt:variant>
      <vt:variant>
        <vt:lpwstr/>
      </vt:variant>
      <vt:variant>
        <vt:lpwstr>_Toc528152857</vt:lpwstr>
      </vt:variant>
      <vt:variant>
        <vt:i4>1245232</vt:i4>
      </vt:variant>
      <vt:variant>
        <vt:i4>80</vt:i4>
      </vt:variant>
      <vt:variant>
        <vt:i4>0</vt:i4>
      </vt:variant>
      <vt:variant>
        <vt:i4>5</vt:i4>
      </vt:variant>
      <vt:variant>
        <vt:lpwstr/>
      </vt:variant>
      <vt:variant>
        <vt:lpwstr>_Toc528152856</vt:lpwstr>
      </vt:variant>
      <vt:variant>
        <vt:i4>1245232</vt:i4>
      </vt:variant>
      <vt:variant>
        <vt:i4>74</vt:i4>
      </vt:variant>
      <vt:variant>
        <vt:i4>0</vt:i4>
      </vt:variant>
      <vt:variant>
        <vt:i4>5</vt:i4>
      </vt:variant>
      <vt:variant>
        <vt:lpwstr/>
      </vt:variant>
      <vt:variant>
        <vt:lpwstr>_Toc528152855</vt:lpwstr>
      </vt:variant>
      <vt:variant>
        <vt:i4>1245232</vt:i4>
      </vt:variant>
      <vt:variant>
        <vt:i4>68</vt:i4>
      </vt:variant>
      <vt:variant>
        <vt:i4>0</vt:i4>
      </vt:variant>
      <vt:variant>
        <vt:i4>5</vt:i4>
      </vt:variant>
      <vt:variant>
        <vt:lpwstr/>
      </vt:variant>
      <vt:variant>
        <vt:lpwstr>_Toc528152854</vt:lpwstr>
      </vt:variant>
      <vt:variant>
        <vt:i4>1245232</vt:i4>
      </vt:variant>
      <vt:variant>
        <vt:i4>62</vt:i4>
      </vt:variant>
      <vt:variant>
        <vt:i4>0</vt:i4>
      </vt:variant>
      <vt:variant>
        <vt:i4>5</vt:i4>
      </vt:variant>
      <vt:variant>
        <vt:lpwstr/>
      </vt:variant>
      <vt:variant>
        <vt:lpwstr>_Toc528152853</vt:lpwstr>
      </vt:variant>
      <vt:variant>
        <vt:i4>1245232</vt:i4>
      </vt:variant>
      <vt:variant>
        <vt:i4>56</vt:i4>
      </vt:variant>
      <vt:variant>
        <vt:i4>0</vt:i4>
      </vt:variant>
      <vt:variant>
        <vt:i4>5</vt:i4>
      </vt:variant>
      <vt:variant>
        <vt:lpwstr/>
      </vt:variant>
      <vt:variant>
        <vt:lpwstr>_Toc528152852</vt:lpwstr>
      </vt:variant>
      <vt:variant>
        <vt:i4>1245232</vt:i4>
      </vt:variant>
      <vt:variant>
        <vt:i4>50</vt:i4>
      </vt:variant>
      <vt:variant>
        <vt:i4>0</vt:i4>
      </vt:variant>
      <vt:variant>
        <vt:i4>5</vt:i4>
      </vt:variant>
      <vt:variant>
        <vt:lpwstr/>
      </vt:variant>
      <vt:variant>
        <vt:lpwstr>_Toc528152851</vt:lpwstr>
      </vt:variant>
      <vt:variant>
        <vt:i4>1245232</vt:i4>
      </vt:variant>
      <vt:variant>
        <vt:i4>44</vt:i4>
      </vt:variant>
      <vt:variant>
        <vt:i4>0</vt:i4>
      </vt:variant>
      <vt:variant>
        <vt:i4>5</vt:i4>
      </vt:variant>
      <vt:variant>
        <vt:lpwstr/>
      </vt:variant>
      <vt:variant>
        <vt:lpwstr>_Toc528152850</vt:lpwstr>
      </vt:variant>
      <vt:variant>
        <vt:i4>1179696</vt:i4>
      </vt:variant>
      <vt:variant>
        <vt:i4>38</vt:i4>
      </vt:variant>
      <vt:variant>
        <vt:i4>0</vt:i4>
      </vt:variant>
      <vt:variant>
        <vt:i4>5</vt:i4>
      </vt:variant>
      <vt:variant>
        <vt:lpwstr/>
      </vt:variant>
      <vt:variant>
        <vt:lpwstr>_Toc528152849</vt:lpwstr>
      </vt:variant>
      <vt:variant>
        <vt:i4>1179696</vt:i4>
      </vt:variant>
      <vt:variant>
        <vt:i4>32</vt:i4>
      </vt:variant>
      <vt:variant>
        <vt:i4>0</vt:i4>
      </vt:variant>
      <vt:variant>
        <vt:i4>5</vt:i4>
      </vt:variant>
      <vt:variant>
        <vt:lpwstr/>
      </vt:variant>
      <vt:variant>
        <vt:lpwstr>_Toc528152848</vt:lpwstr>
      </vt:variant>
      <vt:variant>
        <vt:i4>1179696</vt:i4>
      </vt:variant>
      <vt:variant>
        <vt:i4>26</vt:i4>
      </vt:variant>
      <vt:variant>
        <vt:i4>0</vt:i4>
      </vt:variant>
      <vt:variant>
        <vt:i4>5</vt:i4>
      </vt:variant>
      <vt:variant>
        <vt:lpwstr/>
      </vt:variant>
      <vt:variant>
        <vt:lpwstr>_Toc528152847</vt:lpwstr>
      </vt:variant>
      <vt:variant>
        <vt:i4>1179696</vt:i4>
      </vt:variant>
      <vt:variant>
        <vt:i4>20</vt:i4>
      </vt:variant>
      <vt:variant>
        <vt:i4>0</vt:i4>
      </vt:variant>
      <vt:variant>
        <vt:i4>5</vt:i4>
      </vt:variant>
      <vt:variant>
        <vt:lpwstr/>
      </vt:variant>
      <vt:variant>
        <vt:lpwstr>_Toc528152846</vt:lpwstr>
      </vt:variant>
      <vt:variant>
        <vt:i4>1179696</vt:i4>
      </vt:variant>
      <vt:variant>
        <vt:i4>14</vt:i4>
      </vt:variant>
      <vt:variant>
        <vt:i4>0</vt:i4>
      </vt:variant>
      <vt:variant>
        <vt:i4>5</vt:i4>
      </vt:variant>
      <vt:variant>
        <vt:lpwstr/>
      </vt:variant>
      <vt:variant>
        <vt:lpwstr>_Toc528152845</vt:lpwstr>
      </vt:variant>
      <vt:variant>
        <vt:i4>1179696</vt:i4>
      </vt:variant>
      <vt:variant>
        <vt:i4>8</vt:i4>
      </vt:variant>
      <vt:variant>
        <vt:i4>0</vt:i4>
      </vt:variant>
      <vt:variant>
        <vt:i4>5</vt:i4>
      </vt:variant>
      <vt:variant>
        <vt:lpwstr/>
      </vt:variant>
      <vt:variant>
        <vt:lpwstr>_Toc528152844</vt:lpwstr>
      </vt:variant>
      <vt:variant>
        <vt:i4>6160463</vt:i4>
      </vt:variant>
      <vt:variant>
        <vt:i4>3</vt:i4>
      </vt:variant>
      <vt:variant>
        <vt:i4>0</vt:i4>
      </vt:variant>
      <vt:variant>
        <vt:i4>5</vt:i4>
      </vt:variant>
      <vt:variant>
        <vt:lpwstr>http://www.sigdal.kommune.no/default.asp?uid=483&amp;CID=</vt:lpwstr>
      </vt:variant>
      <vt:variant>
        <vt:lpwstr/>
      </vt:variant>
      <vt:variant>
        <vt:i4>5832770</vt:i4>
      </vt:variant>
      <vt:variant>
        <vt:i4>0</vt:i4>
      </vt:variant>
      <vt:variant>
        <vt:i4>0</vt:i4>
      </vt:variant>
      <vt:variant>
        <vt:i4>5</vt:i4>
      </vt:variant>
      <vt:variant>
        <vt:lpwstr>http://www.sigdal.kommune.no/default.asp?uid=555&amp;CID=</vt:lpwstr>
      </vt:variant>
      <vt:variant>
        <vt:lpwstr/>
      </vt:variant>
      <vt:variant>
        <vt:i4>5832770</vt:i4>
      </vt:variant>
      <vt:variant>
        <vt:i4>2194</vt:i4>
      </vt:variant>
      <vt:variant>
        <vt:i4>1027</vt:i4>
      </vt:variant>
      <vt:variant>
        <vt:i4>4</vt:i4>
      </vt:variant>
      <vt:variant>
        <vt:lpwstr>http://www.sigdal.kommune.no/default.asp?uid=555&amp;CID=</vt:lpwstr>
      </vt:variant>
      <vt:variant>
        <vt:lpwstr/>
      </vt:variant>
      <vt:variant>
        <vt:i4>6160463</vt:i4>
      </vt:variant>
      <vt:variant>
        <vt:i4>2265</vt:i4>
      </vt:variant>
      <vt:variant>
        <vt:i4>1028</vt:i4>
      </vt:variant>
      <vt:variant>
        <vt:i4>4</vt:i4>
      </vt:variant>
      <vt:variant>
        <vt:lpwstr>http://www.sigdal.kommune.no/default.asp?uid=483&amp;CID=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 Studio</dc:creator>
  <cp:lastModifiedBy>Berit Kathrine Jokerud</cp:lastModifiedBy>
  <cp:revision>9</cp:revision>
  <cp:lastPrinted>1900-12-31T23:00:00Z</cp:lastPrinted>
  <dcterms:created xsi:type="dcterms:W3CDTF">2020-08-06T09:56:00Z</dcterms:created>
  <dcterms:modified xsi:type="dcterms:W3CDTF">2021-09-27T11:42:00Z</dcterms:modified>
</cp:coreProperties>
</file>